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B036" w14:textId="77777777" w:rsidR="00B35BAE" w:rsidRDefault="00B35BAE">
      <w:pPr>
        <w:pBdr>
          <w:top w:val="nil"/>
          <w:left w:val="nil"/>
          <w:bottom w:val="nil"/>
          <w:right w:val="nil"/>
          <w:between w:val="nil"/>
        </w:pBdr>
        <w:rPr>
          <w:rFonts w:ascii="Times New Roman" w:eastAsia="Times New Roman" w:hAnsi="Times New Roman" w:cs="Times New Roman"/>
          <w:color w:val="000000"/>
          <w:sz w:val="20"/>
          <w:szCs w:val="20"/>
        </w:rPr>
      </w:pPr>
    </w:p>
    <w:p w14:paraId="5382FFE0" w14:textId="77777777" w:rsidR="00B35BAE" w:rsidRDefault="00B35BAE">
      <w:pPr>
        <w:pBdr>
          <w:top w:val="nil"/>
          <w:left w:val="nil"/>
          <w:bottom w:val="nil"/>
          <w:right w:val="nil"/>
          <w:between w:val="nil"/>
        </w:pBdr>
        <w:rPr>
          <w:rFonts w:ascii="Times New Roman" w:eastAsia="Times New Roman" w:hAnsi="Times New Roman" w:cs="Times New Roman"/>
          <w:color w:val="000000"/>
          <w:sz w:val="20"/>
          <w:szCs w:val="20"/>
        </w:rPr>
      </w:pPr>
    </w:p>
    <w:p w14:paraId="639F22AB" w14:textId="77777777" w:rsidR="00B35BAE" w:rsidRDefault="00B35BAE">
      <w:pPr>
        <w:pBdr>
          <w:top w:val="nil"/>
          <w:left w:val="nil"/>
          <w:bottom w:val="nil"/>
          <w:right w:val="nil"/>
          <w:between w:val="nil"/>
        </w:pBdr>
        <w:rPr>
          <w:rFonts w:ascii="Times New Roman" w:eastAsia="Times New Roman" w:hAnsi="Times New Roman" w:cs="Times New Roman"/>
          <w:color w:val="000000"/>
          <w:sz w:val="20"/>
          <w:szCs w:val="20"/>
        </w:rPr>
      </w:pPr>
    </w:p>
    <w:p w14:paraId="6B01E258" w14:textId="77777777" w:rsidR="00B35BAE" w:rsidRDefault="00A940F9">
      <w:pPr>
        <w:pStyle w:val="Title"/>
        <w:spacing w:line="225" w:lineRule="auto"/>
        <w:ind w:left="720"/>
        <w:jc w:val="center"/>
        <w:rPr>
          <w:rFonts w:ascii="Montserrat" w:eastAsia="Montserrat" w:hAnsi="Montserrat" w:cs="Montserrat"/>
          <w:color w:val="454545"/>
          <w:sz w:val="68"/>
          <w:szCs w:val="68"/>
        </w:rPr>
      </w:pPr>
      <w:bookmarkStart w:id="0" w:name="_p5bv7mj1i1qw" w:colFirst="0" w:colLast="0"/>
      <w:bookmarkEnd w:id="0"/>
      <w:r>
        <w:rPr>
          <w:rFonts w:ascii="Montserrat" w:eastAsia="Montserrat" w:hAnsi="Montserrat" w:cs="Montserrat"/>
          <w:color w:val="454545"/>
          <w:sz w:val="68"/>
          <w:szCs w:val="68"/>
        </w:rPr>
        <w:t xml:space="preserve"> </w:t>
      </w:r>
    </w:p>
    <w:p w14:paraId="42553D35" w14:textId="77777777" w:rsidR="00B35BAE" w:rsidRDefault="00B35BAE">
      <w:pPr>
        <w:pStyle w:val="Title"/>
        <w:spacing w:line="225" w:lineRule="auto"/>
        <w:ind w:left="720"/>
        <w:jc w:val="center"/>
        <w:rPr>
          <w:rFonts w:ascii="Montserrat" w:eastAsia="Montserrat" w:hAnsi="Montserrat" w:cs="Montserrat"/>
          <w:color w:val="CC0000"/>
          <w:sz w:val="68"/>
          <w:szCs w:val="68"/>
        </w:rPr>
      </w:pPr>
      <w:bookmarkStart w:id="1" w:name="_j2gcnagwrmg" w:colFirst="0" w:colLast="0"/>
      <w:bookmarkEnd w:id="1"/>
    </w:p>
    <w:p w14:paraId="5B1A022E" w14:textId="77777777" w:rsidR="00B35BAE" w:rsidRDefault="00A940F9">
      <w:pPr>
        <w:pStyle w:val="Title"/>
        <w:spacing w:line="225" w:lineRule="auto"/>
        <w:ind w:left="720"/>
        <w:jc w:val="center"/>
        <w:rPr>
          <w:rFonts w:ascii="Montserrat" w:eastAsia="Montserrat" w:hAnsi="Montserrat" w:cs="Montserrat"/>
          <w:color w:val="CC0000"/>
          <w:sz w:val="68"/>
          <w:szCs w:val="68"/>
        </w:rPr>
      </w:pPr>
      <w:bookmarkStart w:id="2" w:name="_55uaui3daydo" w:colFirst="0" w:colLast="0"/>
      <w:bookmarkStart w:id="3" w:name="_Hlk125716717"/>
      <w:bookmarkEnd w:id="2"/>
      <w:r>
        <w:rPr>
          <w:rFonts w:ascii="Montserrat" w:eastAsia="Montserrat" w:hAnsi="Montserrat" w:cs="Montserrat"/>
          <w:color w:val="CC0000"/>
          <w:sz w:val="68"/>
          <w:szCs w:val="68"/>
        </w:rPr>
        <w:t>Stronger Connections Grant</w:t>
      </w:r>
    </w:p>
    <w:p w14:paraId="0FD27615" w14:textId="77777777" w:rsidR="00B35BAE" w:rsidRDefault="00B35BAE">
      <w:pPr>
        <w:pStyle w:val="Title"/>
        <w:spacing w:line="225" w:lineRule="auto"/>
        <w:ind w:left="720"/>
        <w:jc w:val="center"/>
        <w:rPr>
          <w:rFonts w:ascii="Montserrat" w:eastAsia="Montserrat" w:hAnsi="Montserrat" w:cs="Montserrat"/>
          <w:color w:val="DE8F26"/>
          <w:sz w:val="68"/>
          <w:szCs w:val="68"/>
        </w:rPr>
      </w:pPr>
      <w:bookmarkStart w:id="4" w:name="_jhfkcfhkcs0g" w:colFirst="0" w:colLast="0"/>
      <w:bookmarkEnd w:id="4"/>
    </w:p>
    <w:p w14:paraId="2034A631" w14:textId="0EEDCA2D" w:rsidR="00B35BAE" w:rsidRDefault="005E0D38">
      <w:pPr>
        <w:pStyle w:val="Title"/>
        <w:spacing w:before="0" w:line="225" w:lineRule="auto"/>
        <w:ind w:firstLine="676"/>
        <w:jc w:val="center"/>
        <w:rPr>
          <w:rFonts w:ascii="Montserrat SemiBold" w:eastAsia="Montserrat SemiBold" w:hAnsi="Montserrat SemiBold" w:cs="Montserrat SemiBold"/>
          <w:b w:val="0"/>
          <w:sz w:val="54"/>
          <w:szCs w:val="54"/>
        </w:rPr>
      </w:pPr>
      <w:bookmarkStart w:id="5" w:name="_vxca2ms892rg" w:colFirst="0" w:colLast="0"/>
      <w:bookmarkEnd w:id="5"/>
      <w:r>
        <w:rPr>
          <w:rFonts w:ascii="Montserrat" w:eastAsia="Montserrat" w:hAnsi="Montserrat" w:cs="Montserrat"/>
          <w:color w:val="454545"/>
          <w:sz w:val="60"/>
          <w:szCs w:val="60"/>
        </w:rPr>
        <w:t>Grant Guidance, Template, and Rubric</w:t>
      </w:r>
    </w:p>
    <w:p w14:paraId="1ED867AA" w14:textId="77777777" w:rsidR="00B35BAE" w:rsidRDefault="00B35BAE">
      <w:pPr>
        <w:spacing w:before="153" w:line="288" w:lineRule="auto"/>
        <w:ind w:left="720" w:right="1552"/>
        <w:rPr>
          <w:rFonts w:ascii="Montserrat" w:eastAsia="Montserrat" w:hAnsi="Montserrat" w:cs="Montserrat"/>
          <w:b/>
          <w:color w:val="787878"/>
          <w:sz w:val="51"/>
          <w:szCs w:val="51"/>
        </w:rPr>
      </w:pPr>
    </w:p>
    <w:p w14:paraId="6F0DB1A2" w14:textId="77777777" w:rsidR="00B35BAE" w:rsidRDefault="00B35BAE">
      <w:pPr>
        <w:spacing w:line="288" w:lineRule="auto"/>
        <w:ind w:right="1552"/>
        <w:rPr>
          <w:rFonts w:ascii="Montserrat" w:eastAsia="Montserrat" w:hAnsi="Montserrat" w:cs="Montserrat"/>
          <w:b/>
          <w:color w:val="787878"/>
          <w:sz w:val="51"/>
          <w:szCs w:val="51"/>
        </w:rPr>
      </w:pPr>
    </w:p>
    <w:p w14:paraId="7B647BA0" w14:textId="77777777" w:rsidR="00B35BAE" w:rsidRDefault="00B35BAE">
      <w:pPr>
        <w:spacing w:line="288" w:lineRule="auto"/>
        <w:ind w:right="1552"/>
        <w:rPr>
          <w:rFonts w:ascii="Montserrat" w:eastAsia="Montserrat" w:hAnsi="Montserrat" w:cs="Montserrat"/>
          <w:b/>
          <w:color w:val="787878"/>
          <w:sz w:val="51"/>
          <w:szCs w:val="51"/>
        </w:rPr>
      </w:pPr>
    </w:p>
    <w:p w14:paraId="58E798FE" w14:textId="77777777" w:rsidR="00B35BAE" w:rsidRDefault="00B35BAE">
      <w:pPr>
        <w:spacing w:before="189" w:line="288" w:lineRule="auto"/>
        <w:ind w:right="1258"/>
        <w:rPr>
          <w:rFonts w:ascii="Montserrat" w:eastAsia="Montserrat" w:hAnsi="Montserrat" w:cs="Montserrat"/>
          <w:i/>
          <w:color w:val="454545"/>
        </w:rPr>
      </w:pPr>
    </w:p>
    <w:p w14:paraId="47E52975" w14:textId="1997B0F0" w:rsidR="00B35BAE" w:rsidRDefault="00B35BAE"/>
    <w:p w14:paraId="3D743789" w14:textId="77777777" w:rsidR="00B35BAE" w:rsidRDefault="00B35BAE"/>
    <w:p w14:paraId="5EF80FDA" w14:textId="77777777" w:rsidR="00DF65F9" w:rsidRDefault="00DF65F9">
      <w:pPr>
        <w:ind w:left="720"/>
        <w:rPr>
          <w:rFonts w:ascii="Montserrat" w:eastAsia="Montserrat" w:hAnsi="Montserrat" w:cs="Montserrat"/>
          <w:i/>
        </w:rPr>
      </w:pPr>
    </w:p>
    <w:p w14:paraId="212F22D0" w14:textId="77777777" w:rsidR="00DF65F9" w:rsidRDefault="00DF65F9">
      <w:pPr>
        <w:ind w:left="720"/>
        <w:rPr>
          <w:rFonts w:ascii="Montserrat" w:eastAsia="Montserrat" w:hAnsi="Montserrat" w:cs="Montserrat"/>
          <w:i/>
        </w:rPr>
      </w:pPr>
    </w:p>
    <w:p w14:paraId="3A474BDA" w14:textId="77777777" w:rsidR="00DF65F9" w:rsidRDefault="00DF65F9">
      <w:pPr>
        <w:ind w:left="720"/>
        <w:rPr>
          <w:rFonts w:ascii="Montserrat" w:eastAsia="Montserrat" w:hAnsi="Montserrat" w:cs="Montserrat"/>
          <w:i/>
        </w:rPr>
      </w:pPr>
    </w:p>
    <w:p w14:paraId="126CC473" w14:textId="77777777" w:rsidR="00DF65F9" w:rsidRDefault="00DF65F9">
      <w:pPr>
        <w:ind w:left="720"/>
        <w:rPr>
          <w:rFonts w:ascii="Montserrat" w:eastAsia="Montserrat" w:hAnsi="Montserrat" w:cs="Montserrat"/>
          <w:i/>
        </w:rPr>
      </w:pPr>
    </w:p>
    <w:p w14:paraId="2E8347EE" w14:textId="1C10A170" w:rsidR="00B35BAE" w:rsidRDefault="00DF65F9">
      <w:pPr>
        <w:ind w:left="720"/>
        <w:rPr>
          <w:rFonts w:ascii="Montserrat" w:eastAsia="Montserrat" w:hAnsi="Montserrat" w:cs="Montserrat"/>
          <w:sz w:val="26"/>
          <w:szCs w:val="26"/>
        </w:rPr>
        <w:sectPr w:rsidR="00B35BAE">
          <w:footerReference w:type="default" r:id="rId7"/>
          <w:pgSz w:w="12240" w:h="15840"/>
          <w:pgMar w:top="360" w:right="720" w:bottom="360" w:left="0" w:header="720" w:footer="720" w:gutter="0"/>
          <w:pgNumType w:start="0"/>
          <w:cols w:space="720"/>
          <w:titlePg/>
        </w:sectPr>
      </w:pPr>
      <w:r>
        <w:rPr>
          <w:noProof/>
        </w:rPr>
        <w:drawing>
          <wp:anchor distT="0" distB="0" distL="114300" distR="114300" simplePos="0" relativeHeight="251661312" behindDoc="1" locked="0" layoutInCell="1" allowOverlap="1" wp14:anchorId="176F1C9D" wp14:editId="4316BD90">
            <wp:simplePos x="0" y="0"/>
            <wp:positionH relativeFrom="column">
              <wp:posOffset>1689100</wp:posOffset>
            </wp:positionH>
            <wp:positionV relativeFrom="page">
              <wp:posOffset>8655050</wp:posOffset>
            </wp:positionV>
            <wp:extent cx="5563870" cy="1283335"/>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563870" cy="128333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9C2F9A1" wp14:editId="36FF20D6">
            <wp:simplePos x="0" y="0"/>
            <wp:positionH relativeFrom="column">
              <wp:posOffset>82550</wp:posOffset>
            </wp:positionH>
            <wp:positionV relativeFrom="page">
              <wp:posOffset>8655050</wp:posOffset>
            </wp:positionV>
            <wp:extent cx="1606550" cy="12852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1606550" cy="1285240"/>
                    </a:xfrm>
                    <a:prstGeom prst="rect">
                      <a:avLst/>
                    </a:prstGeom>
                    <a:ln/>
                  </pic:spPr>
                </pic:pic>
              </a:graphicData>
            </a:graphic>
            <wp14:sizeRelH relativeFrom="margin">
              <wp14:pctWidth>0</wp14:pctWidth>
            </wp14:sizeRelH>
            <wp14:sizeRelV relativeFrom="margin">
              <wp14:pctHeight>0</wp14:pctHeight>
            </wp14:sizeRelV>
          </wp:anchor>
        </w:drawing>
      </w:r>
      <w:r w:rsidR="00A940F9">
        <w:rPr>
          <w:rFonts w:ascii="Montserrat" w:eastAsia="Montserrat" w:hAnsi="Montserrat" w:cs="Montserrat"/>
          <w:i/>
        </w:rPr>
        <w:t>Stronger Connections Grant is funded through Title IV, Part A of the Elementary and Secondary Education Act of 1965 (ESEA) for State Educational Agencies (SEAs) to provide students with safer and healthier learning environments.</w:t>
      </w:r>
      <w:r w:rsidR="00A940F9">
        <w:rPr>
          <w:noProof/>
        </w:rPr>
        <mc:AlternateContent>
          <mc:Choice Requires="wpg">
            <w:drawing>
              <wp:anchor distT="0" distB="0" distL="114300" distR="114300" simplePos="0" relativeHeight="251658240" behindDoc="0" locked="0" layoutInCell="1" hidden="0" allowOverlap="1" wp14:anchorId="2AC89603" wp14:editId="6C2FBD37">
                <wp:simplePos x="0" y="0"/>
                <wp:positionH relativeFrom="column">
                  <wp:posOffset>-12699</wp:posOffset>
                </wp:positionH>
                <wp:positionV relativeFrom="paragraph">
                  <wp:posOffset>0</wp:posOffset>
                </wp:positionV>
                <wp:extent cx="19025" cy="12700"/>
                <wp:effectExtent l="0" t="0" r="0" b="0"/>
                <wp:wrapNone/>
                <wp:docPr id="1" name=""/>
                <wp:cNvGraphicFramePr/>
                <a:graphic xmlns:a="http://schemas.openxmlformats.org/drawingml/2006/main">
                  <a:graphicData uri="http://schemas.microsoft.com/office/word/2010/wordprocessingShape">
                    <wps:wsp>
                      <wps:cNvCnPr/>
                      <wps:spPr>
                        <a:xfrm>
                          <a:off x="8534335" y="3769840"/>
                          <a:ext cx="0" cy="581025"/>
                        </a:xfrm>
                        <a:prstGeom prst="straightConnector1">
                          <a:avLst/>
                        </a:prstGeom>
                        <a:solidFill>
                          <a:srgbClr val="FFFFFF"/>
                        </a:solidFill>
                        <a:ln w="19025" cap="flat" cmpd="sng">
                          <a:solidFill>
                            <a:srgbClr val="DE8F26"/>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9025" cy="12700"/>
                <wp:effectExtent b="0" l="0" r="0" t="0"/>
                <wp:wrapNone/>
                <wp:docPr id="1"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19025" cy="12700"/>
                        </a:xfrm>
                        <a:prstGeom prst="rect"/>
                        <a:ln/>
                      </pic:spPr>
                    </pic:pic>
                  </a:graphicData>
                </a:graphic>
              </wp:anchor>
            </w:drawing>
          </mc:Fallback>
        </mc:AlternateContent>
      </w:r>
    </w:p>
    <w:p w14:paraId="7D6B4209" w14:textId="77777777" w:rsidR="00B35BAE" w:rsidRDefault="00B35BAE">
      <w:pPr>
        <w:pBdr>
          <w:top w:val="nil"/>
          <w:left w:val="nil"/>
          <w:bottom w:val="nil"/>
          <w:right w:val="nil"/>
          <w:between w:val="nil"/>
        </w:pBdr>
        <w:rPr>
          <w:color w:val="000000"/>
          <w:sz w:val="20"/>
          <w:szCs w:val="20"/>
        </w:rPr>
      </w:pPr>
    </w:p>
    <w:p w14:paraId="16D1458A" w14:textId="6439C7DF" w:rsidR="00B35BAE" w:rsidRDefault="00A940F9">
      <w:pPr>
        <w:ind w:left="360"/>
        <w:rPr>
          <w:rFonts w:ascii="Montserrat" w:eastAsia="Montserrat" w:hAnsi="Montserrat" w:cs="Montserrat"/>
          <w:b/>
          <w:sz w:val="46"/>
          <w:szCs w:val="46"/>
        </w:rPr>
      </w:pPr>
      <w:r>
        <w:rPr>
          <w:rFonts w:ascii="Montserrat" w:eastAsia="Montserrat" w:hAnsi="Montserrat" w:cs="Montserrat"/>
          <w:b/>
          <w:color w:val="454545"/>
          <w:sz w:val="46"/>
          <w:szCs w:val="46"/>
        </w:rPr>
        <w:t>STRONGER CONNECTIONS GRANT</w:t>
      </w:r>
      <w:r w:rsidR="005E0D38">
        <w:rPr>
          <w:rFonts w:ascii="Montserrat" w:eastAsia="Montserrat" w:hAnsi="Montserrat" w:cs="Montserrat"/>
          <w:b/>
          <w:color w:val="454545"/>
          <w:sz w:val="46"/>
          <w:szCs w:val="46"/>
        </w:rPr>
        <w:t xml:space="preserve"> Guidance</w:t>
      </w:r>
    </w:p>
    <w:p w14:paraId="6F45424E" w14:textId="77777777" w:rsidR="00AA7E7F" w:rsidRDefault="00AA7E7F" w:rsidP="00AA7E7F">
      <w:pPr>
        <w:ind w:left="360"/>
      </w:pPr>
    </w:p>
    <w:p w14:paraId="756572C1" w14:textId="71749F20" w:rsidR="00B35BAE" w:rsidRDefault="00A940F9" w:rsidP="006A68B6">
      <w:pPr>
        <w:pStyle w:val="Heading1"/>
        <w:ind w:left="360"/>
      </w:pPr>
      <w:r>
        <w:t>Safe and Healthy School Communities</w:t>
      </w:r>
    </w:p>
    <w:p w14:paraId="4FF05C16" w14:textId="77777777" w:rsidR="00B35BAE" w:rsidRDefault="00B35BAE">
      <w:pPr>
        <w:spacing w:before="5"/>
        <w:rPr>
          <w:b/>
          <w:sz w:val="7"/>
          <w:szCs w:val="7"/>
        </w:rPr>
      </w:pPr>
    </w:p>
    <w:p w14:paraId="53098924" w14:textId="77777777" w:rsidR="00B35BAE" w:rsidRPr="005E0D38" w:rsidRDefault="00A940F9">
      <w:pPr>
        <w:spacing w:line="276" w:lineRule="auto"/>
        <w:ind w:left="360" w:right="360"/>
        <w:rPr>
          <w:rFonts w:asciiTheme="minorHAnsi" w:eastAsia="Montserrat" w:hAnsiTheme="minorHAnsi" w:cs="Montserrat"/>
          <w:sz w:val="24"/>
          <w:szCs w:val="24"/>
        </w:rPr>
      </w:pPr>
      <w:r w:rsidRPr="005E0D38">
        <w:rPr>
          <w:rFonts w:asciiTheme="minorHAnsi" w:eastAsia="Montserrat" w:hAnsiTheme="minorHAnsi" w:cs="Montserrat"/>
          <w:sz w:val="24"/>
          <w:szCs w:val="24"/>
        </w:rPr>
        <w:t xml:space="preserve">On Sept. 15, 2022, the Montana Office of Public Instruction (OPI) was awarded $4,560,000 in federal K-12 funding from the U.S. Department of Education under the BSCA Stronger Connections grant program. Title IV, Part A of the Elementary and Secondary Education Act of 1965 (ESEA) for state educational agencies (SEAs) to provide students with safer and healthier learning environments. The OPI is awarding these funds through competitive grants to high-need local educational agencies (LEAs) that ensure transparency and successful implementation of activities allowable under section </w:t>
      </w:r>
      <w:hyperlink r:id="rId16" w:anchor="Sec%204108">
        <w:r w:rsidRPr="005E0D38">
          <w:rPr>
            <w:rFonts w:asciiTheme="minorHAnsi" w:eastAsia="Montserrat" w:hAnsiTheme="minorHAnsi" w:cs="Montserrat"/>
            <w:color w:val="1155CC"/>
            <w:sz w:val="24"/>
            <w:szCs w:val="24"/>
            <w:u w:val="single"/>
          </w:rPr>
          <w:t>4108 of the ESEA</w:t>
        </w:r>
      </w:hyperlink>
      <w:r w:rsidRPr="005E0D38">
        <w:rPr>
          <w:rFonts w:asciiTheme="minorHAnsi" w:eastAsia="Montserrat" w:hAnsiTheme="minorHAnsi" w:cs="Montserrat"/>
          <w:sz w:val="24"/>
          <w:szCs w:val="24"/>
        </w:rPr>
        <w:t xml:space="preserve"> to support the ongoing needs of students, educators, families, and communities. For questions or more information, contact </w:t>
      </w:r>
      <w:hyperlink r:id="rId17">
        <w:r w:rsidRPr="005E0D38">
          <w:rPr>
            <w:rFonts w:asciiTheme="minorHAnsi" w:eastAsia="Montserrat" w:hAnsiTheme="minorHAnsi" w:cs="Montserrat"/>
            <w:color w:val="1155CC"/>
            <w:sz w:val="24"/>
            <w:szCs w:val="24"/>
            <w:u w:val="single"/>
          </w:rPr>
          <w:t>paige.sedhal@mt.gov</w:t>
        </w:r>
      </w:hyperlink>
      <w:r w:rsidRPr="005E0D38">
        <w:rPr>
          <w:rFonts w:asciiTheme="minorHAnsi" w:eastAsia="Montserrat" w:hAnsiTheme="minorHAnsi" w:cs="Montserrat"/>
          <w:sz w:val="24"/>
          <w:szCs w:val="24"/>
        </w:rPr>
        <w:t xml:space="preserve">. </w:t>
      </w:r>
    </w:p>
    <w:p w14:paraId="2FDEF90E" w14:textId="77777777" w:rsidR="00B35BAE" w:rsidRPr="005E0D38" w:rsidRDefault="00B35BAE">
      <w:pPr>
        <w:spacing w:line="276" w:lineRule="auto"/>
        <w:ind w:left="360" w:right="360"/>
        <w:rPr>
          <w:rFonts w:asciiTheme="minorHAnsi" w:eastAsia="Montserrat" w:hAnsiTheme="minorHAnsi" w:cs="Montserrat"/>
          <w:sz w:val="24"/>
          <w:szCs w:val="24"/>
        </w:rPr>
      </w:pPr>
    </w:p>
    <w:p w14:paraId="180552CC" w14:textId="77777777" w:rsidR="00B35BAE" w:rsidRPr="005E0D38" w:rsidRDefault="00A940F9">
      <w:pPr>
        <w:spacing w:line="276" w:lineRule="auto"/>
        <w:ind w:left="360" w:right="360"/>
        <w:rPr>
          <w:rFonts w:asciiTheme="minorHAnsi" w:eastAsia="Montserrat" w:hAnsiTheme="minorHAnsi" w:cs="Montserrat"/>
          <w:sz w:val="24"/>
          <w:szCs w:val="24"/>
        </w:rPr>
      </w:pPr>
      <w:r w:rsidRPr="005E0D38">
        <w:rPr>
          <w:rFonts w:asciiTheme="minorHAnsi" w:eastAsia="Montserrat" w:hAnsiTheme="minorHAnsi" w:cs="Montserrat"/>
          <w:sz w:val="24"/>
          <w:szCs w:val="24"/>
        </w:rPr>
        <w:t xml:space="preserve">Equitable services will be provided to private school students in accordance with the guidelines set forth in the Title IV, Part A formula grant process. LEAs must provide evidence in their SCG application of meaningful consultation with private school partners to determine what equitable services will look like. </w:t>
      </w:r>
    </w:p>
    <w:p w14:paraId="1F46253E" w14:textId="77777777" w:rsidR="00B35BAE" w:rsidRDefault="00B35BAE">
      <w:pPr>
        <w:ind w:left="360" w:right="360"/>
        <w:rPr>
          <w:rFonts w:ascii="Montserrat" w:eastAsia="Montserrat" w:hAnsi="Montserrat" w:cs="Montserrat"/>
          <w:color w:val="CC0000"/>
        </w:rPr>
      </w:pPr>
    </w:p>
    <w:p w14:paraId="610F79CA" w14:textId="08D6BDCE" w:rsidR="00B35BAE" w:rsidRDefault="00A940F9" w:rsidP="006A68B6">
      <w:pPr>
        <w:pStyle w:val="Heading1"/>
        <w:ind w:left="360"/>
      </w:pPr>
      <w:r>
        <w:t>GRANT PURPOSE</w:t>
      </w:r>
    </w:p>
    <w:p w14:paraId="29C0120D" w14:textId="6BB6D1D4" w:rsidR="00B35BAE" w:rsidRPr="005E0D38" w:rsidRDefault="00A940F9">
      <w:pPr>
        <w:spacing w:before="24" w:line="276" w:lineRule="auto"/>
        <w:ind w:left="360" w:right="360" w:hanging="15"/>
        <w:rPr>
          <w:rFonts w:asciiTheme="minorHAnsi" w:eastAsia="Montserrat" w:hAnsiTheme="minorHAnsi" w:cs="Montserrat"/>
          <w:color w:val="363636"/>
          <w:sz w:val="26"/>
          <w:szCs w:val="26"/>
        </w:rPr>
      </w:pPr>
      <w:r w:rsidRPr="005E0D38">
        <w:rPr>
          <w:rFonts w:asciiTheme="minorHAnsi" w:eastAsia="Montserrat" w:hAnsiTheme="minorHAnsi" w:cs="Montserrat"/>
          <w:color w:val="363636"/>
          <w:sz w:val="24"/>
          <w:szCs w:val="24"/>
        </w:rPr>
        <w:t xml:space="preserve">The Stronger Connections grant aims to provide funding for Montana LEAs to develop, implement and evaluate a comprehensive approach that prioritizes physical and emotional safety for their unique school community (SEC. 4108 [20 U.S.C. 7118]). Funded activities and practices should prioritize safety, create a sense of belonging, implement trauma-responsive </w:t>
      </w:r>
      <w:r w:rsidR="006A68B6" w:rsidRPr="005E0D38">
        <w:rPr>
          <w:rFonts w:asciiTheme="minorHAnsi" w:eastAsia="Montserrat" w:hAnsiTheme="minorHAnsi" w:cs="Montserrat"/>
          <w:color w:val="363636"/>
          <w:sz w:val="24"/>
          <w:szCs w:val="24"/>
        </w:rPr>
        <w:t>approaches,</w:t>
      </w:r>
      <w:r w:rsidRPr="005E0D38">
        <w:rPr>
          <w:rFonts w:asciiTheme="minorHAnsi" w:eastAsia="Montserrat" w:hAnsiTheme="minorHAnsi" w:cs="Montserrat"/>
          <w:color w:val="363636"/>
          <w:sz w:val="24"/>
          <w:szCs w:val="24"/>
        </w:rPr>
        <w:t xml:space="preserve"> and teach positive behaviors </w:t>
      </w:r>
      <w:r w:rsidR="00A05B89" w:rsidRPr="005E0D38">
        <w:rPr>
          <w:rFonts w:asciiTheme="minorHAnsi" w:eastAsia="Montserrat" w:hAnsiTheme="minorHAnsi" w:cs="Montserrat"/>
          <w:color w:val="363636"/>
          <w:sz w:val="24"/>
          <w:szCs w:val="24"/>
        </w:rPr>
        <w:t>to</w:t>
      </w:r>
      <w:r w:rsidRPr="005E0D38">
        <w:rPr>
          <w:rFonts w:asciiTheme="minorHAnsi" w:eastAsia="Montserrat" w:hAnsiTheme="minorHAnsi" w:cs="Montserrat"/>
          <w:color w:val="363636"/>
          <w:sz w:val="24"/>
          <w:szCs w:val="24"/>
        </w:rPr>
        <w:t xml:space="preserve"> provide safe and supportive learning environments that improve academic achievement and the well-being of students. </w:t>
      </w:r>
    </w:p>
    <w:p w14:paraId="48814421" w14:textId="77777777" w:rsidR="00B35BAE" w:rsidRDefault="00B35BAE">
      <w:pPr>
        <w:spacing w:before="24" w:line="276" w:lineRule="auto"/>
        <w:ind w:left="350" w:right="1552"/>
        <w:rPr>
          <w:color w:val="DE8F26"/>
          <w:sz w:val="28"/>
          <w:szCs w:val="28"/>
        </w:rPr>
      </w:pPr>
    </w:p>
    <w:p w14:paraId="221F83CD" w14:textId="2C6AA857" w:rsidR="00B35BAE" w:rsidRDefault="00A940F9" w:rsidP="006A68B6">
      <w:pPr>
        <w:pStyle w:val="Heading1"/>
        <w:ind w:left="360"/>
        <w:rPr>
          <w:highlight w:val="yellow"/>
        </w:rPr>
      </w:pPr>
      <w:bookmarkStart w:id="6" w:name="_khqk234zxzvg" w:colFirst="0" w:colLast="0"/>
      <w:bookmarkEnd w:id="6"/>
      <w:r>
        <w:t>BENEFITS of PARTICIPATING</w:t>
      </w:r>
      <w:r w:rsidR="00F659D8">
        <w:t xml:space="preserve"> </w:t>
      </w:r>
    </w:p>
    <w:p w14:paraId="2E1012D6" w14:textId="77777777" w:rsidR="00B35BAE" w:rsidRPr="005E0D38" w:rsidRDefault="00A940F9" w:rsidP="00A00FB5">
      <w:pPr>
        <w:spacing w:before="24" w:line="256" w:lineRule="auto"/>
        <w:ind w:left="350" w:right="360" w:firstLine="10"/>
        <w:rPr>
          <w:rFonts w:asciiTheme="minorHAnsi" w:eastAsia="Montserrat" w:hAnsiTheme="minorHAnsi" w:cs="Montserrat"/>
          <w:b/>
          <w:bCs/>
          <w:color w:val="363636"/>
          <w:sz w:val="24"/>
          <w:szCs w:val="24"/>
        </w:rPr>
      </w:pPr>
      <w:r w:rsidRPr="005E0D38">
        <w:rPr>
          <w:rFonts w:asciiTheme="minorHAnsi" w:eastAsia="Montserrat" w:hAnsiTheme="minorHAnsi" w:cs="Montserrat"/>
          <w:b/>
          <w:bCs/>
          <w:color w:val="363636"/>
          <w:sz w:val="24"/>
          <w:szCs w:val="24"/>
        </w:rPr>
        <w:t>The Montana Stronger Connections Grant will provide:</w:t>
      </w:r>
    </w:p>
    <w:p w14:paraId="39AF5A88" w14:textId="77777777" w:rsidR="00B35BAE" w:rsidRPr="005E0D38" w:rsidRDefault="00A940F9">
      <w:pPr>
        <w:numPr>
          <w:ilvl w:val="0"/>
          <w:numId w:val="1"/>
        </w:numPr>
        <w:spacing w:before="24" w:line="256" w:lineRule="auto"/>
        <w:ind w:right="360"/>
        <w:rPr>
          <w:rFonts w:asciiTheme="minorHAnsi" w:eastAsia="Montserrat" w:hAnsiTheme="minorHAnsi" w:cs="Montserrat"/>
          <w:sz w:val="24"/>
          <w:szCs w:val="24"/>
        </w:rPr>
      </w:pPr>
      <w:r w:rsidRPr="005E0D38">
        <w:rPr>
          <w:rFonts w:asciiTheme="minorHAnsi" w:eastAsia="Montserrat" w:hAnsiTheme="minorHAnsi" w:cs="Montserrat"/>
          <w:color w:val="363636"/>
          <w:sz w:val="24"/>
          <w:szCs w:val="24"/>
        </w:rPr>
        <w:t>Professional development and funding for training.</w:t>
      </w:r>
    </w:p>
    <w:p w14:paraId="1730F57D" w14:textId="341B023D" w:rsidR="00B35BAE" w:rsidRPr="005E0D38" w:rsidRDefault="00A940F9">
      <w:pPr>
        <w:numPr>
          <w:ilvl w:val="0"/>
          <w:numId w:val="1"/>
        </w:numPr>
        <w:spacing w:before="24" w:line="256" w:lineRule="auto"/>
        <w:ind w:right="360"/>
        <w:rPr>
          <w:rFonts w:asciiTheme="minorHAnsi" w:eastAsia="Montserrat" w:hAnsiTheme="minorHAnsi" w:cs="Montserrat"/>
          <w:sz w:val="24"/>
          <w:szCs w:val="24"/>
        </w:rPr>
      </w:pPr>
      <w:r w:rsidRPr="005E0D38">
        <w:rPr>
          <w:rFonts w:asciiTheme="minorHAnsi" w:eastAsia="Montserrat" w:hAnsiTheme="minorHAnsi" w:cs="Montserrat"/>
          <w:color w:val="363636"/>
          <w:sz w:val="24"/>
          <w:szCs w:val="24"/>
        </w:rPr>
        <w:t xml:space="preserve">Technical assistance to support development, </w:t>
      </w:r>
      <w:r w:rsidR="00DF65F9" w:rsidRPr="005E0D38">
        <w:rPr>
          <w:rFonts w:asciiTheme="minorHAnsi" w:eastAsia="Montserrat" w:hAnsiTheme="minorHAnsi" w:cs="Montserrat"/>
          <w:color w:val="363636"/>
          <w:sz w:val="24"/>
          <w:szCs w:val="24"/>
        </w:rPr>
        <w:t>implementation,</w:t>
      </w:r>
      <w:r w:rsidRPr="005E0D38">
        <w:rPr>
          <w:rFonts w:asciiTheme="minorHAnsi" w:eastAsia="Montserrat" w:hAnsiTheme="minorHAnsi" w:cs="Montserrat"/>
          <w:color w:val="363636"/>
          <w:sz w:val="24"/>
          <w:szCs w:val="24"/>
        </w:rPr>
        <w:t xml:space="preserve"> and sustainable practices.</w:t>
      </w:r>
    </w:p>
    <w:p w14:paraId="4C468D55" w14:textId="77777777" w:rsidR="00B35BAE" w:rsidRPr="005E0D38" w:rsidRDefault="00A940F9">
      <w:pPr>
        <w:numPr>
          <w:ilvl w:val="0"/>
          <w:numId w:val="1"/>
        </w:numPr>
        <w:spacing w:before="24" w:line="256" w:lineRule="auto"/>
        <w:ind w:right="360"/>
        <w:rPr>
          <w:rFonts w:asciiTheme="minorHAnsi" w:eastAsia="Montserrat" w:hAnsiTheme="minorHAnsi" w:cs="Montserrat"/>
          <w:sz w:val="24"/>
          <w:szCs w:val="24"/>
        </w:rPr>
      </w:pPr>
      <w:r w:rsidRPr="005E0D38">
        <w:rPr>
          <w:rFonts w:asciiTheme="minorHAnsi" w:eastAsia="Montserrat" w:hAnsiTheme="minorHAnsi" w:cs="Montserrat"/>
          <w:color w:val="363636"/>
          <w:sz w:val="24"/>
          <w:szCs w:val="24"/>
        </w:rPr>
        <w:t>Development of family and community engagement partnerships.</w:t>
      </w:r>
    </w:p>
    <w:p w14:paraId="49A8D650" w14:textId="77777777" w:rsidR="00B35BAE" w:rsidRPr="005E0D38" w:rsidRDefault="00A940F9">
      <w:pPr>
        <w:numPr>
          <w:ilvl w:val="0"/>
          <w:numId w:val="1"/>
        </w:numPr>
        <w:spacing w:before="24" w:line="256" w:lineRule="auto"/>
        <w:ind w:right="360"/>
        <w:rPr>
          <w:rFonts w:asciiTheme="minorHAnsi" w:eastAsia="Montserrat" w:hAnsiTheme="minorHAnsi" w:cs="Montserrat"/>
          <w:sz w:val="24"/>
          <w:szCs w:val="24"/>
        </w:rPr>
      </w:pPr>
      <w:r w:rsidRPr="005E0D38">
        <w:rPr>
          <w:rFonts w:asciiTheme="minorHAnsi" w:eastAsia="Montserrat" w:hAnsiTheme="minorHAnsi" w:cs="Montserrat"/>
          <w:color w:val="363636"/>
          <w:sz w:val="24"/>
          <w:szCs w:val="24"/>
        </w:rPr>
        <w:t xml:space="preserve">External coaching to support safe and healthy development and implementation. </w:t>
      </w:r>
    </w:p>
    <w:p w14:paraId="6D328C22" w14:textId="3523D0BE" w:rsidR="00B35BAE" w:rsidRPr="005E0D38" w:rsidRDefault="00A940F9">
      <w:pPr>
        <w:numPr>
          <w:ilvl w:val="0"/>
          <w:numId w:val="1"/>
        </w:numPr>
        <w:spacing w:before="24" w:line="256" w:lineRule="auto"/>
        <w:ind w:right="360"/>
        <w:rPr>
          <w:rFonts w:asciiTheme="minorHAnsi" w:eastAsia="Montserrat" w:hAnsiTheme="minorHAnsi" w:cs="Montserrat"/>
          <w:sz w:val="24"/>
          <w:szCs w:val="24"/>
        </w:rPr>
      </w:pPr>
      <w:r w:rsidRPr="005E0D38">
        <w:rPr>
          <w:rFonts w:asciiTheme="minorHAnsi" w:eastAsia="Montserrat" w:hAnsiTheme="minorHAnsi" w:cs="Montserrat"/>
          <w:color w:val="363636"/>
          <w:sz w:val="24"/>
          <w:szCs w:val="24"/>
        </w:rPr>
        <w:t xml:space="preserve">Trauma-Informed practices, emergency plan development, and site </w:t>
      </w:r>
      <w:r w:rsidRPr="005E0D38">
        <w:rPr>
          <w:rFonts w:asciiTheme="minorHAnsi" w:eastAsia="Montserrat" w:hAnsiTheme="minorHAnsi" w:cs="Montserrat"/>
          <w:noProof/>
          <w:color w:val="363636"/>
          <w:sz w:val="24"/>
          <w:szCs w:val="24"/>
        </w:rPr>
        <w:drawing>
          <wp:anchor distT="0" distB="0" distL="0" distR="0" simplePos="0" relativeHeight="251659264" behindDoc="1" locked="0" layoutInCell="1" hidden="0" allowOverlap="1" wp14:anchorId="7E7AD5CC" wp14:editId="4968E5D3">
            <wp:simplePos x="0" y="0"/>
            <wp:positionH relativeFrom="page">
              <wp:posOffset>1511300</wp:posOffset>
            </wp:positionH>
            <wp:positionV relativeFrom="page">
              <wp:posOffset>11576043</wp:posOffset>
            </wp:positionV>
            <wp:extent cx="498475" cy="4984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98475" cy="498475"/>
                    </a:xfrm>
                    <a:prstGeom prst="rect">
                      <a:avLst/>
                    </a:prstGeom>
                    <a:ln/>
                  </pic:spPr>
                </pic:pic>
              </a:graphicData>
            </a:graphic>
          </wp:anchor>
        </w:drawing>
      </w:r>
      <w:r w:rsidRPr="005E0D38">
        <w:rPr>
          <w:rFonts w:asciiTheme="minorHAnsi" w:eastAsia="Montserrat" w:hAnsiTheme="minorHAnsi" w:cs="Montserrat"/>
          <w:color w:val="363636"/>
          <w:sz w:val="24"/>
          <w:szCs w:val="24"/>
        </w:rPr>
        <w:t xml:space="preserve">assessments. </w:t>
      </w:r>
    </w:p>
    <w:p w14:paraId="3FACCC02" w14:textId="76C2DA07" w:rsidR="00B35BAE" w:rsidRPr="005E0D38" w:rsidRDefault="00A940F9" w:rsidP="005E0D38">
      <w:pPr>
        <w:numPr>
          <w:ilvl w:val="0"/>
          <w:numId w:val="1"/>
        </w:numPr>
        <w:spacing w:before="24" w:line="256" w:lineRule="auto"/>
        <w:ind w:right="360"/>
        <w:rPr>
          <w:rFonts w:asciiTheme="minorHAnsi" w:eastAsia="Montserrat" w:hAnsiTheme="minorHAnsi" w:cs="Montserrat"/>
          <w:color w:val="363636"/>
          <w:sz w:val="24"/>
          <w:szCs w:val="24"/>
        </w:rPr>
      </w:pPr>
      <w:r w:rsidRPr="005E0D38">
        <w:rPr>
          <w:rFonts w:asciiTheme="minorHAnsi" w:eastAsia="Montserrat" w:hAnsiTheme="minorHAnsi" w:cs="Montserrat"/>
          <w:color w:val="363636"/>
          <w:sz w:val="24"/>
          <w:szCs w:val="24"/>
        </w:rPr>
        <w:t>Development of personnel for safe and healthy school Initiatives.</w:t>
      </w:r>
    </w:p>
    <w:p w14:paraId="631B2F02" w14:textId="77777777" w:rsidR="00B35BAE" w:rsidRPr="005E0D38" w:rsidRDefault="00B35BAE" w:rsidP="00A00FB5">
      <w:pPr>
        <w:spacing w:before="24" w:line="256" w:lineRule="auto"/>
        <w:ind w:left="360" w:right="360"/>
        <w:rPr>
          <w:rFonts w:asciiTheme="minorHAnsi" w:eastAsia="Montserrat" w:hAnsiTheme="minorHAnsi" w:cs="Montserrat"/>
          <w:color w:val="363636"/>
          <w:sz w:val="24"/>
          <w:szCs w:val="24"/>
        </w:rPr>
      </w:pPr>
    </w:p>
    <w:p w14:paraId="42424116" w14:textId="3C659AFB" w:rsidR="006A68B6" w:rsidRDefault="006A68B6" w:rsidP="006A68B6">
      <w:pPr>
        <w:pStyle w:val="Heading1"/>
        <w:ind w:left="360"/>
      </w:pPr>
      <w:r>
        <w:t>Safe and Healthy Allowable Uses</w:t>
      </w:r>
      <w:r w:rsidR="00F659D8">
        <w:t xml:space="preserve"> </w:t>
      </w:r>
      <w:r w:rsidR="00F659D8">
        <w:t xml:space="preserve"> </w:t>
      </w:r>
    </w:p>
    <w:p w14:paraId="24E7481B" w14:textId="326710E0" w:rsidR="00B35BAE" w:rsidRDefault="006A68B6" w:rsidP="00A00FB5">
      <w:pPr>
        <w:spacing w:before="24" w:line="256" w:lineRule="auto"/>
        <w:ind w:left="360" w:right="360"/>
        <w:rPr>
          <w:rFonts w:asciiTheme="minorHAnsi" w:eastAsia="Montserrat" w:hAnsiTheme="minorHAnsi" w:cs="Montserrat"/>
          <w:color w:val="363636"/>
          <w:sz w:val="24"/>
          <w:szCs w:val="24"/>
        </w:rPr>
      </w:pPr>
      <w:r>
        <w:rPr>
          <w:rFonts w:asciiTheme="minorHAnsi" w:eastAsia="Montserrat" w:hAnsiTheme="minorHAnsi" w:cs="Montserrat"/>
          <w:color w:val="363636"/>
          <w:sz w:val="24"/>
          <w:szCs w:val="24"/>
        </w:rPr>
        <w:t>The following list is for s</w:t>
      </w:r>
      <w:r w:rsidR="00A940F9" w:rsidRPr="005E0D38">
        <w:rPr>
          <w:rFonts w:asciiTheme="minorHAnsi" w:eastAsia="Montserrat" w:hAnsiTheme="minorHAnsi" w:cs="Montserrat"/>
          <w:color w:val="363636"/>
          <w:sz w:val="24"/>
          <w:szCs w:val="24"/>
        </w:rPr>
        <w:t xml:space="preserve">afe and </w:t>
      </w:r>
      <w:r>
        <w:rPr>
          <w:rFonts w:asciiTheme="minorHAnsi" w:eastAsia="Montserrat" w:hAnsiTheme="minorHAnsi" w:cs="Montserrat"/>
          <w:color w:val="363636"/>
          <w:sz w:val="24"/>
          <w:szCs w:val="24"/>
        </w:rPr>
        <w:t>h</w:t>
      </w:r>
      <w:r w:rsidR="00A940F9" w:rsidRPr="005E0D38">
        <w:rPr>
          <w:rFonts w:asciiTheme="minorHAnsi" w:eastAsia="Montserrat" w:hAnsiTheme="minorHAnsi" w:cs="Montserrat"/>
          <w:color w:val="363636"/>
          <w:sz w:val="24"/>
          <w:szCs w:val="24"/>
        </w:rPr>
        <w:t xml:space="preserve">ealthy </w:t>
      </w:r>
      <w:r>
        <w:rPr>
          <w:rFonts w:asciiTheme="minorHAnsi" w:eastAsia="Montserrat" w:hAnsiTheme="minorHAnsi" w:cs="Montserrat"/>
          <w:color w:val="363636"/>
          <w:sz w:val="24"/>
          <w:szCs w:val="24"/>
        </w:rPr>
        <w:t>a</w:t>
      </w:r>
      <w:r w:rsidR="00A940F9" w:rsidRPr="005E0D38">
        <w:rPr>
          <w:rFonts w:asciiTheme="minorHAnsi" w:eastAsia="Montserrat" w:hAnsiTheme="minorHAnsi" w:cs="Montserrat"/>
          <w:color w:val="363636"/>
          <w:sz w:val="24"/>
          <w:szCs w:val="24"/>
        </w:rPr>
        <w:t xml:space="preserve">llowable </w:t>
      </w:r>
      <w:r>
        <w:rPr>
          <w:rFonts w:asciiTheme="minorHAnsi" w:eastAsia="Montserrat" w:hAnsiTheme="minorHAnsi" w:cs="Montserrat"/>
          <w:color w:val="363636"/>
          <w:sz w:val="24"/>
          <w:szCs w:val="24"/>
        </w:rPr>
        <w:t>u</w:t>
      </w:r>
      <w:r w:rsidR="00A940F9" w:rsidRPr="005E0D38">
        <w:rPr>
          <w:rFonts w:asciiTheme="minorHAnsi" w:eastAsia="Montserrat" w:hAnsiTheme="minorHAnsi" w:cs="Montserrat"/>
          <w:color w:val="363636"/>
          <w:sz w:val="24"/>
          <w:szCs w:val="24"/>
        </w:rPr>
        <w:t>ses:</w:t>
      </w:r>
    </w:p>
    <w:p w14:paraId="0F53BDC8" w14:textId="77777777" w:rsidR="007145C0" w:rsidRDefault="007145C0" w:rsidP="005E0D38">
      <w:pPr>
        <w:spacing w:before="24" w:line="256" w:lineRule="auto"/>
        <w:ind w:left="360" w:right="360"/>
        <w:rPr>
          <w:rFonts w:asciiTheme="minorHAnsi" w:eastAsia="Montserrat" w:hAnsiTheme="minorHAnsi" w:cs="Montserrat"/>
          <w:color w:val="363636"/>
          <w:sz w:val="24"/>
          <w:szCs w:val="24"/>
        </w:rPr>
        <w:sectPr w:rsidR="007145C0">
          <w:pgSz w:w="12240" w:h="15840"/>
          <w:pgMar w:top="360" w:right="720" w:bottom="360" w:left="360" w:header="720" w:footer="720" w:gutter="0"/>
          <w:cols w:space="720"/>
        </w:sectPr>
      </w:pPr>
    </w:p>
    <w:p w14:paraId="45B2EEDB" w14:textId="5E7AFBB1"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Drug and violence prevention training</w:t>
      </w:r>
    </w:p>
    <w:p w14:paraId="2F16A099" w14:textId="7EBEC23E"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Human trafficking awareness and training</w:t>
      </w:r>
    </w:p>
    <w:p w14:paraId="772ECBC4" w14:textId="1D9719C2"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Preventing bullying and harassment activities and programs</w:t>
      </w:r>
    </w:p>
    <w:p w14:paraId="48C3F733" w14:textId="1466D964"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School-based mental health services</w:t>
      </w:r>
    </w:p>
    <w:p w14:paraId="48AE7B83" w14:textId="149277B2"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Healthy/active lifestyle program</w:t>
      </w:r>
    </w:p>
    <w:p w14:paraId="5206AEB2" w14:textId="6D444F51"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lastRenderedPageBreak/>
        <w:t>Relationship-building activities and programs</w:t>
      </w:r>
      <w:r w:rsidR="007145C0" w:rsidRPr="007145C0">
        <w:rPr>
          <w:rFonts w:eastAsia="Montserrat" w:cs="Montserrat"/>
          <w:color w:val="363636"/>
          <w:sz w:val="24"/>
          <w:szCs w:val="24"/>
        </w:rPr>
        <w:t xml:space="preserve"> including but not limited to mentoring programs.</w:t>
      </w:r>
    </w:p>
    <w:p w14:paraId="1665C083" w14:textId="601DF20E"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Schoolwide positive behavioral interventions support (PBIS) activities and programs</w:t>
      </w:r>
    </w:p>
    <w:p w14:paraId="77DBEB15" w14:textId="790419F3"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Violence prevention, crisis management, and conflict resolution training</w:t>
      </w:r>
    </w:p>
    <w:p w14:paraId="2D646CD3" w14:textId="31D81BE2"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Building school and community relationships</w:t>
      </w:r>
    </w:p>
    <w:p w14:paraId="4AB273C2" w14:textId="0F253D6F"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Child sexual abuse awareness and prevention</w:t>
      </w:r>
    </w:p>
    <w:p w14:paraId="31F36A99" w14:textId="0B1107DD"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 xml:space="preserve">Coordinate with other schools and community-based services and </w:t>
      </w:r>
      <w:r w:rsidR="006A68B6" w:rsidRPr="007145C0">
        <w:rPr>
          <w:rFonts w:eastAsia="Montserrat" w:cs="Montserrat"/>
          <w:color w:val="363636"/>
          <w:sz w:val="24"/>
          <w:szCs w:val="24"/>
        </w:rPr>
        <w:t>programs.</w:t>
      </w:r>
    </w:p>
    <w:p w14:paraId="1550C32A" w14:textId="137F47F0"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Parental involvement activities</w:t>
      </w:r>
    </w:p>
    <w:p w14:paraId="14F76D33" w14:textId="7F3A988C"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Re-entry programs</w:t>
      </w:r>
    </w:p>
    <w:p w14:paraId="05FB407A" w14:textId="4FD87AD2"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 xml:space="preserve">School dropout prevention programs </w:t>
      </w:r>
    </w:p>
    <w:p w14:paraId="3EECAE78" w14:textId="7AC3509E"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Suicide prevention training</w:t>
      </w:r>
    </w:p>
    <w:p w14:paraId="31F8B253" w14:textId="4EA29D60"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Trauma-informed classroom management training and programs</w:t>
      </w:r>
    </w:p>
    <w:p w14:paraId="4F7C38FA" w14:textId="09862C08"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Reducing use of exclusionary discipline practices and promoting supportive school discipline</w:t>
      </w:r>
    </w:p>
    <w:p w14:paraId="7B53DF62" w14:textId="1FB72F26" w:rsidR="005E0D38" w:rsidRPr="007145C0" w:rsidRDefault="005E0D38"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Other safe and supportive programs or services</w:t>
      </w:r>
    </w:p>
    <w:p w14:paraId="5198992C" w14:textId="084D9427" w:rsidR="007145C0" w:rsidRPr="007145C0" w:rsidRDefault="007145C0"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Restorative Practices</w:t>
      </w:r>
    </w:p>
    <w:p w14:paraId="2751D684" w14:textId="18A2D5A9" w:rsidR="007145C0" w:rsidRPr="007145C0" w:rsidRDefault="007145C0"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Youth Mental Health First Aid</w:t>
      </w:r>
    </w:p>
    <w:p w14:paraId="39EB853E" w14:textId="0906D660" w:rsidR="007145C0" w:rsidRPr="007145C0" w:rsidRDefault="007145C0"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Developing Early Warning System</w:t>
      </w:r>
    </w:p>
    <w:p w14:paraId="665AD4E0" w14:textId="7213BBE7" w:rsidR="007145C0" w:rsidRPr="007145C0" w:rsidRDefault="007145C0"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School-based mental health partnerships programs</w:t>
      </w:r>
    </w:p>
    <w:p w14:paraId="7A1C6FE5" w14:textId="23394EE6" w:rsidR="007145C0" w:rsidRPr="007145C0" w:rsidRDefault="007145C0"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Nutritional education and physical education activities</w:t>
      </w:r>
    </w:p>
    <w:p w14:paraId="68947FE8" w14:textId="61BA8B43" w:rsidR="007145C0" w:rsidRPr="007145C0" w:rsidRDefault="007145C0" w:rsidP="007145C0">
      <w:pPr>
        <w:pStyle w:val="ListParagraph"/>
        <w:numPr>
          <w:ilvl w:val="0"/>
          <w:numId w:val="23"/>
        </w:numPr>
        <w:spacing w:before="24" w:line="256" w:lineRule="auto"/>
        <w:ind w:right="360"/>
        <w:rPr>
          <w:rFonts w:eastAsia="Montserrat" w:cs="Montserrat"/>
          <w:color w:val="363636"/>
          <w:sz w:val="24"/>
          <w:szCs w:val="24"/>
        </w:rPr>
      </w:pPr>
      <w:r w:rsidRPr="007145C0">
        <w:rPr>
          <w:rFonts w:eastAsia="Montserrat" w:cs="Montserrat"/>
          <w:color w:val="363636"/>
          <w:sz w:val="24"/>
          <w:szCs w:val="24"/>
        </w:rPr>
        <w:t>Integrating health and safety practices into school or athletic programs</w:t>
      </w:r>
    </w:p>
    <w:p w14:paraId="1AA46279" w14:textId="018A5889" w:rsidR="007145C0" w:rsidRPr="00DF65F9" w:rsidRDefault="007145C0" w:rsidP="00DF65F9">
      <w:pPr>
        <w:pStyle w:val="ListParagraph"/>
        <w:numPr>
          <w:ilvl w:val="0"/>
          <w:numId w:val="23"/>
        </w:numPr>
        <w:spacing w:before="24" w:line="256" w:lineRule="auto"/>
        <w:ind w:right="360"/>
        <w:rPr>
          <w:rFonts w:eastAsia="Montserrat" w:cs="Montserrat"/>
          <w:color w:val="363636"/>
          <w:sz w:val="24"/>
          <w:szCs w:val="24"/>
        </w:rPr>
        <w:sectPr w:rsidR="007145C0" w:rsidRPr="00DF65F9" w:rsidSect="007145C0">
          <w:type w:val="continuous"/>
          <w:pgSz w:w="12240" w:h="15840"/>
          <w:pgMar w:top="360" w:right="720" w:bottom="360" w:left="360" w:header="720" w:footer="720" w:gutter="0"/>
          <w:cols w:num="2" w:space="720"/>
        </w:sectPr>
      </w:pPr>
      <w:r w:rsidRPr="007145C0">
        <w:rPr>
          <w:rFonts w:eastAsia="Montserrat" w:cs="Montserrat"/>
          <w:color w:val="363636"/>
          <w:sz w:val="24"/>
          <w:szCs w:val="24"/>
        </w:rPr>
        <w:t>Training school personnel in effective practices related to the above</w:t>
      </w:r>
      <w:bookmarkStart w:id="7" w:name="_81muyr7xuwut" w:colFirst="0" w:colLast="0"/>
      <w:bookmarkStart w:id="8" w:name="_8jwefciabtz" w:colFirst="0" w:colLast="0"/>
      <w:bookmarkEnd w:id="7"/>
      <w:bookmarkEnd w:id="8"/>
    </w:p>
    <w:p w14:paraId="73AC59BB" w14:textId="77777777" w:rsidR="00A00FB5" w:rsidRDefault="00A00FB5" w:rsidP="00DF65F9"/>
    <w:p w14:paraId="72026AC4" w14:textId="3A0BD9B9" w:rsidR="00B35BAE" w:rsidRDefault="00A940F9" w:rsidP="006A68B6">
      <w:pPr>
        <w:pStyle w:val="Heading1"/>
        <w:ind w:left="360"/>
      </w:pPr>
      <w:r>
        <w:t>GRANT PERIOD</w:t>
      </w:r>
    </w:p>
    <w:p w14:paraId="61C6DAA9" w14:textId="0CB9AE66" w:rsidR="00B35BAE" w:rsidRPr="00E56621" w:rsidRDefault="00A940F9" w:rsidP="00A00FB5">
      <w:pPr>
        <w:tabs>
          <w:tab w:val="left" w:pos="720"/>
        </w:tabs>
        <w:ind w:left="360"/>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 xml:space="preserve">The grant will be for the following consecutive school years (SY); SY 23/24 and SY 24/25. Funds will be available </w:t>
      </w:r>
      <w:r w:rsidR="00E56621" w:rsidRPr="00E56621">
        <w:rPr>
          <w:rFonts w:asciiTheme="minorHAnsi" w:eastAsia="Montserrat" w:hAnsiTheme="minorHAnsi" w:cs="Montserrat"/>
          <w:sz w:val="24"/>
          <w:szCs w:val="24"/>
          <w:highlight w:val="white"/>
        </w:rPr>
        <w:t xml:space="preserve">July 1, </w:t>
      </w:r>
      <w:proofErr w:type="gramStart"/>
      <w:r w:rsidR="00E56621" w:rsidRPr="00E56621">
        <w:rPr>
          <w:rFonts w:asciiTheme="minorHAnsi" w:eastAsia="Montserrat" w:hAnsiTheme="minorHAnsi" w:cs="Montserrat"/>
          <w:sz w:val="24"/>
          <w:szCs w:val="24"/>
          <w:highlight w:val="white"/>
        </w:rPr>
        <w:t>2023</w:t>
      </w:r>
      <w:proofErr w:type="gramEnd"/>
      <w:r w:rsidR="00E56621" w:rsidRPr="00E56621">
        <w:rPr>
          <w:rFonts w:asciiTheme="minorHAnsi" w:eastAsia="Montserrat" w:hAnsiTheme="minorHAnsi" w:cs="Montserrat"/>
          <w:sz w:val="24"/>
          <w:szCs w:val="24"/>
          <w:highlight w:val="white"/>
        </w:rPr>
        <w:t xml:space="preserve"> and</w:t>
      </w:r>
      <w:r w:rsidRPr="00E56621">
        <w:rPr>
          <w:rFonts w:asciiTheme="minorHAnsi" w:eastAsia="Montserrat" w:hAnsiTheme="minorHAnsi" w:cs="Montserrat"/>
          <w:sz w:val="24"/>
          <w:szCs w:val="24"/>
          <w:highlight w:val="white"/>
        </w:rPr>
        <w:t xml:space="preserve"> will need to be expended by June 30, 2025. As with any Federal Funds, they are intended to be expended during the grant period. We do not anticipate any further extension period for these funds. </w:t>
      </w:r>
    </w:p>
    <w:p w14:paraId="24BF702B" w14:textId="77777777" w:rsidR="00B35BAE" w:rsidRPr="00E56621" w:rsidRDefault="00B35BAE" w:rsidP="00A00FB5">
      <w:pPr>
        <w:tabs>
          <w:tab w:val="left" w:pos="720"/>
        </w:tabs>
        <w:ind w:left="360"/>
        <w:rPr>
          <w:rFonts w:asciiTheme="minorHAnsi" w:eastAsia="Montserrat" w:hAnsiTheme="minorHAnsi" w:cs="Montserrat"/>
          <w:sz w:val="24"/>
          <w:szCs w:val="24"/>
          <w:highlight w:val="white"/>
        </w:rPr>
      </w:pPr>
    </w:p>
    <w:p w14:paraId="5F3EF53D" w14:textId="77777777" w:rsidR="00B35BAE" w:rsidRPr="00E56621" w:rsidRDefault="00A940F9" w:rsidP="00A00FB5">
      <w:pPr>
        <w:tabs>
          <w:tab w:val="left" w:pos="720"/>
        </w:tabs>
        <w:ind w:left="360"/>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 xml:space="preserve">Recipients will need to submit annual progress reports to the MT OPI in </w:t>
      </w:r>
      <w:proofErr w:type="spellStart"/>
      <w:r w:rsidRPr="00E56621">
        <w:rPr>
          <w:rFonts w:asciiTheme="minorHAnsi" w:eastAsia="Montserrat" w:hAnsiTheme="minorHAnsi" w:cs="Montserrat"/>
          <w:sz w:val="24"/>
          <w:szCs w:val="24"/>
          <w:highlight w:val="white"/>
        </w:rPr>
        <w:t>Egrants</w:t>
      </w:r>
      <w:proofErr w:type="spellEnd"/>
      <w:r w:rsidRPr="00E56621">
        <w:rPr>
          <w:rFonts w:asciiTheme="minorHAnsi" w:eastAsia="Montserrat" w:hAnsiTheme="minorHAnsi" w:cs="Montserrat"/>
          <w:sz w:val="24"/>
          <w:szCs w:val="24"/>
          <w:highlight w:val="white"/>
        </w:rPr>
        <w:t xml:space="preserve">. </w:t>
      </w:r>
    </w:p>
    <w:p w14:paraId="0D531A47" w14:textId="77777777" w:rsidR="00B35BAE" w:rsidRPr="00E56621" w:rsidRDefault="00A940F9" w:rsidP="006A68B6">
      <w:pPr>
        <w:tabs>
          <w:tab w:val="left" w:pos="720"/>
        </w:tabs>
        <w:ind w:left="360"/>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School Year 23/24:</w:t>
      </w:r>
    </w:p>
    <w:p w14:paraId="4823C599" w14:textId="77777777" w:rsidR="00B35BAE" w:rsidRPr="00E56621" w:rsidRDefault="00A940F9" w:rsidP="008309F6">
      <w:pPr>
        <w:numPr>
          <w:ilvl w:val="1"/>
          <w:numId w:val="4"/>
        </w:numPr>
        <w:tabs>
          <w:tab w:val="left" w:pos="720"/>
        </w:tabs>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completion of a School Climate Survey submitted to MT OPI</w:t>
      </w:r>
    </w:p>
    <w:p w14:paraId="1F605414" w14:textId="77777777" w:rsidR="00B35BAE" w:rsidRPr="00E56621" w:rsidRDefault="00A940F9" w:rsidP="008309F6">
      <w:pPr>
        <w:numPr>
          <w:ilvl w:val="1"/>
          <w:numId w:val="4"/>
        </w:numPr>
        <w:tabs>
          <w:tab w:val="left" w:pos="720"/>
        </w:tabs>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 xml:space="preserve">end of year program report (assigned in </w:t>
      </w:r>
      <w:proofErr w:type="spellStart"/>
      <w:r w:rsidRPr="00E56621">
        <w:rPr>
          <w:rFonts w:asciiTheme="minorHAnsi" w:eastAsia="Montserrat" w:hAnsiTheme="minorHAnsi" w:cs="Montserrat"/>
          <w:sz w:val="24"/>
          <w:szCs w:val="24"/>
          <w:highlight w:val="white"/>
        </w:rPr>
        <w:t>Egrants</w:t>
      </w:r>
      <w:proofErr w:type="spellEnd"/>
      <w:r w:rsidRPr="00E56621">
        <w:rPr>
          <w:rFonts w:asciiTheme="minorHAnsi" w:eastAsia="Montserrat" w:hAnsiTheme="minorHAnsi" w:cs="Montserrat"/>
          <w:sz w:val="24"/>
          <w:szCs w:val="24"/>
          <w:highlight w:val="white"/>
        </w:rPr>
        <w:t>)</w:t>
      </w:r>
    </w:p>
    <w:p w14:paraId="4D864068" w14:textId="77777777" w:rsidR="00B35BAE" w:rsidRPr="00E56621" w:rsidRDefault="00A940F9" w:rsidP="008309F6">
      <w:pPr>
        <w:numPr>
          <w:ilvl w:val="1"/>
          <w:numId w:val="4"/>
        </w:numPr>
        <w:tabs>
          <w:tab w:val="left" w:pos="720"/>
        </w:tabs>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 xml:space="preserve">completed action plan for the 24/25 SY submitted to MT OPI </w:t>
      </w:r>
    </w:p>
    <w:p w14:paraId="3261B803" w14:textId="77777777" w:rsidR="00B35BAE" w:rsidRPr="00E56621" w:rsidRDefault="00A940F9" w:rsidP="006A68B6">
      <w:pPr>
        <w:tabs>
          <w:tab w:val="left" w:pos="720"/>
        </w:tabs>
        <w:ind w:left="360"/>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School Year 24/25:</w:t>
      </w:r>
    </w:p>
    <w:p w14:paraId="67291A22" w14:textId="7B693F90" w:rsidR="000E333E" w:rsidRDefault="000E333E" w:rsidP="008309F6">
      <w:pPr>
        <w:numPr>
          <w:ilvl w:val="1"/>
          <w:numId w:val="4"/>
        </w:numPr>
        <w:tabs>
          <w:tab w:val="left" w:pos="720"/>
        </w:tabs>
        <w:rPr>
          <w:rFonts w:asciiTheme="minorHAnsi" w:eastAsia="Montserrat" w:hAnsiTheme="minorHAnsi" w:cs="Montserrat"/>
          <w:sz w:val="24"/>
          <w:szCs w:val="24"/>
          <w:highlight w:val="white"/>
        </w:rPr>
      </w:pPr>
      <w:r>
        <w:rPr>
          <w:rFonts w:asciiTheme="minorHAnsi" w:eastAsia="Montserrat" w:hAnsiTheme="minorHAnsi" w:cs="Montserrat"/>
          <w:sz w:val="24"/>
          <w:szCs w:val="24"/>
          <w:highlight w:val="white"/>
        </w:rPr>
        <w:t xml:space="preserve">complete continuing application in </w:t>
      </w:r>
      <w:proofErr w:type="spellStart"/>
      <w:r>
        <w:rPr>
          <w:rFonts w:asciiTheme="minorHAnsi" w:eastAsia="Montserrat" w:hAnsiTheme="minorHAnsi" w:cs="Montserrat"/>
          <w:sz w:val="24"/>
          <w:szCs w:val="24"/>
          <w:highlight w:val="white"/>
        </w:rPr>
        <w:t>Egrants</w:t>
      </w:r>
      <w:proofErr w:type="spellEnd"/>
    </w:p>
    <w:p w14:paraId="69DD29F2" w14:textId="0FFC8FE6" w:rsidR="00B35BAE" w:rsidRPr="00E56621" w:rsidRDefault="00A940F9" w:rsidP="008309F6">
      <w:pPr>
        <w:numPr>
          <w:ilvl w:val="1"/>
          <w:numId w:val="4"/>
        </w:numPr>
        <w:tabs>
          <w:tab w:val="left" w:pos="720"/>
        </w:tabs>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completion of a School Climate Survey</w:t>
      </w:r>
    </w:p>
    <w:p w14:paraId="649F2777" w14:textId="7052B198" w:rsidR="00B35BAE" w:rsidRPr="00E56621" w:rsidRDefault="00A940F9" w:rsidP="008309F6">
      <w:pPr>
        <w:numPr>
          <w:ilvl w:val="1"/>
          <w:numId w:val="4"/>
        </w:numPr>
        <w:tabs>
          <w:tab w:val="left" w:pos="720"/>
        </w:tabs>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end of year program report (</w:t>
      </w:r>
      <w:r w:rsidR="000E333E">
        <w:rPr>
          <w:rFonts w:asciiTheme="minorHAnsi" w:eastAsia="Montserrat" w:hAnsiTheme="minorHAnsi" w:cs="Montserrat"/>
          <w:sz w:val="24"/>
          <w:szCs w:val="24"/>
          <w:highlight w:val="white"/>
        </w:rPr>
        <w:t>uploaded</w:t>
      </w:r>
      <w:r w:rsidRPr="00E56621">
        <w:rPr>
          <w:rFonts w:asciiTheme="minorHAnsi" w:eastAsia="Montserrat" w:hAnsiTheme="minorHAnsi" w:cs="Montserrat"/>
          <w:sz w:val="24"/>
          <w:szCs w:val="24"/>
          <w:highlight w:val="white"/>
        </w:rPr>
        <w:t xml:space="preserve"> in</w:t>
      </w:r>
      <w:r w:rsidR="000E333E">
        <w:rPr>
          <w:rFonts w:asciiTheme="minorHAnsi" w:eastAsia="Montserrat" w:hAnsiTheme="minorHAnsi" w:cs="Montserrat"/>
          <w:sz w:val="24"/>
          <w:szCs w:val="24"/>
          <w:highlight w:val="white"/>
        </w:rPr>
        <w:t>to</w:t>
      </w:r>
      <w:r w:rsidRPr="00E56621">
        <w:rPr>
          <w:rFonts w:asciiTheme="minorHAnsi" w:eastAsia="Montserrat" w:hAnsiTheme="minorHAnsi" w:cs="Montserrat"/>
          <w:sz w:val="24"/>
          <w:szCs w:val="24"/>
          <w:highlight w:val="white"/>
        </w:rPr>
        <w:t xml:space="preserve"> </w:t>
      </w:r>
      <w:proofErr w:type="spellStart"/>
      <w:r w:rsidRPr="00E56621">
        <w:rPr>
          <w:rFonts w:asciiTheme="minorHAnsi" w:eastAsia="Montserrat" w:hAnsiTheme="minorHAnsi" w:cs="Montserrat"/>
          <w:sz w:val="24"/>
          <w:szCs w:val="24"/>
          <w:highlight w:val="white"/>
        </w:rPr>
        <w:t>Egrants</w:t>
      </w:r>
      <w:proofErr w:type="spellEnd"/>
      <w:r w:rsidRPr="00E56621">
        <w:rPr>
          <w:rFonts w:asciiTheme="minorHAnsi" w:eastAsia="Montserrat" w:hAnsiTheme="minorHAnsi" w:cs="Montserrat"/>
          <w:sz w:val="24"/>
          <w:szCs w:val="24"/>
          <w:highlight w:val="white"/>
        </w:rPr>
        <w:t>)</w:t>
      </w:r>
    </w:p>
    <w:p w14:paraId="48B9F86A" w14:textId="08B0A2FB" w:rsidR="00B35BAE" w:rsidRPr="00E56621" w:rsidRDefault="00A940F9" w:rsidP="008309F6">
      <w:pPr>
        <w:numPr>
          <w:ilvl w:val="1"/>
          <w:numId w:val="4"/>
        </w:numPr>
        <w:tabs>
          <w:tab w:val="left" w:pos="720"/>
        </w:tabs>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an explanation of sustainable practices - how partnerships functioned including strength and challenges, if applicable (submitted to MT OPI</w:t>
      </w:r>
      <w:r w:rsidR="000E333E">
        <w:rPr>
          <w:rFonts w:asciiTheme="minorHAnsi" w:eastAsia="Montserrat" w:hAnsiTheme="minorHAnsi" w:cs="Montserrat"/>
          <w:sz w:val="24"/>
          <w:szCs w:val="24"/>
          <w:highlight w:val="white"/>
        </w:rPr>
        <w:t>)</w:t>
      </w:r>
    </w:p>
    <w:p w14:paraId="217BE1D6" w14:textId="77777777" w:rsidR="00B35BAE" w:rsidRPr="00E56621" w:rsidRDefault="00B35BAE" w:rsidP="00A00FB5">
      <w:pPr>
        <w:tabs>
          <w:tab w:val="left" w:pos="720"/>
        </w:tabs>
        <w:spacing w:before="40" w:after="80" w:line="216" w:lineRule="auto"/>
        <w:ind w:left="360"/>
        <w:rPr>
          <w:rFonts w:asciiTheme="minorHAnsi" w:hAnsiTheme="minorHAnsi"/>
          <w:b/>
          <w:sz w:val="40"/>
          <w:szCs w:val="40"/>
          <w:highlight w:val="yellow"/>
        </w:rPr>
      </w:pPr>
    </w:p>
    <w:p w14:paraId="289394BA" w14:textId="77777777" w:rsidR="00B35BAE" w:rsidRDefault="00B35BAE" w:rsidP="00A00FB5">
      <w:pPr>
        <w:tabs>
          <w:tab w:val="left" w:pos="720"/>
        </w:tabs>
        <w:spacing w:before="40" w:after="80" w:line="216" w:lineRule="auto"/>
        <w:ind w:left="360"/>
        <w:rPr>
          <w:rFonts w:ascii="Montserrat" w:eastAsia="Montserrat" w:hAnsi="Montserrat" w:cs="Montserrat"/>
          <w:b/>
          <w:color w:val="454545"/>
          <w:sz w:val="46"/>
          <w:szCs w:val="46"/>
        </w:rPr>
        <w:sectPr w:rsidR="00B35BAE" w:rsidSect="007145C0">
          <w:type w:val="continuous"/>
          <w:pgSz w:w="12240" w:h="15840"/>
          <w:pgMar w:top="360" w:right="720" w:bottom="360" w:left="360" w:header="720" w:footer="720" w:gutter="0"/>
          <w:cols w:space="720"/>
        </w:sectPr>
      </w:pPr>
    </w:p>
    <w:p w14:paraId="3E814DD6" w14:textId="35B0A6C5" w:rsidR="00B35BAE" w:rsidRPr="00E56621" w:rsidRDefault="00A940F9" w:rsidP="00DF65F9">
      <w:pPr>
        <w:pStyle w:val="Heading1"/>
        <w:ind w:left="360"/>
      </w:pPr>
      <w:bookmarkStart w:id="9" w:name="_2oz1mgka7nv9" w:colFirst="0" w:colLast="0"/>
      <w:bookmarkEnd w:id="9"/>
      <w:r>
        <w:lastRenderedPageBreak/>
        <w:t>APPLICATION OVERVIEW</w:t>
      </w:r>
      <w:bookmarkStart w:id="10" w:name="_nyrxdy3v28p1" w:colFirst="0" w:colLast="0"/>
      <w:bookmarkEnd w:id="10"/>
      <w:r w:rsidR="00F659D8">
        <w:t xml:space="preserve"> </w:t>
      </w:r>
    </w:p>
    <w:p w14:paraId="0193E8C8" w14:textId="77777777" w:rsidR="00B35BAE" w:rsidRPr="00E56621" w:rsidRDefault="00A940F9" w:rsidP="00532084">
      <w:pPr>
        <w:pStyle w:val="Heading2"/>
      </w:pPr>
      <w:bookmarkStart w:id="11" w:name="_eip57pvsc5qz" w:colFirst="0" w:colLast="0"/>
      <w:bookmarkStart w:id="12" w:name="_Hlk128044517"/>
      <w:bookmarkEnd w:id="11"/>
      <w:r w:rsidRPr="00E56621">
        <w:t>Getting Started</w:t>
      </w:r>
    </w:p>
    <w:p w14:paraId="2255F290" w14:textId="77777777" w:rsidR="00B35BAE" w:rsidRPr="00DF65F9" w:rsidRDefault="00A940F9" w:rsidP="00DF65F9">
      <w:pPr>
        <w:pStyle w:val="ListParagraph"/>
        <w:numPr>
          <w:ilvl w:val="0"/>
          <w:numId w:val="35"/>
        </w:numPr>
        <w:pBdr>
          <w:top w:val="nil"/>
          <w:left w:val="nil"/>
          <w:bottom w:val="nil"/>
          <w:right w:val="nil"/>
          <w:between w:val="nil"/>
        </w:pBdr>
        <w:tabs>
          <w:tab w:val="left" w:pos="720"/>
        </w:tabs>
        <w:ind w:right="360"/>
        <w:rPr>
          <w:rFonts w:eastAsia="Montserrat" w:cs="Montserrat"/>
          <w:sz w:val="24"/>
          <w:szCs w:val="24"/>
        </w:rPr>
      </w:pPr>
      <w:r w:rsidRPr="00DF65F9">
        <w:rPr>
          <w:rFonts w:eastAsia="Montserrat" w:cs="Montserrat"/>
          <w:sz w:val="24"/>
          <w:szCs w:val="24"/>
        </w:rPr>
        <w:t>Review the hyperlinked resources in the guidance document for tools to support the writing process.</w:t>
      </w:r>
    </w:p>
    <w:p w14:paraId="564730BD" w14:textId="77777777" w:rsidR="00B35BAE" w:rsidRPr="00DF65F9" w:rsidRDefault="00A940F9" w:rsidP="00DF65F9">
      <w:pPr>
        <w:pStyle w:val="ListParagraph"/>
        <w:numPr>
          <w:ilvl w:val="0"/>
          <w:numId w:val="35"/>
        </w:numPr>
        <w:tabs>
          <w:tab w:val="left" w:pos="720"/>
        </w:tabs>
        <w:ind w:right="360"/>
        <w:rPr>
          <w:rFonts w:eastAsia="Montserrat" w:cs="Montserrat"/>
          <w:sz w:val="24"/>
          <w:szCs w:val="24"/>
        </w:rPr>
      </w:pPr>
      <w:r w:rsidRPr="00DF65F9">
        <w:rPr>
          <w:rFonts w:eastAsia="Montserrat" w:cs="Montserrat"/>
          <w:sz w:val="24"/>
          <w:szCs w:val="24"/>
        </w:rPr>
        <w:t>Collaborate with stakeholders to identify the school's needs surrounding a safer and healthier learning environment.</w:t>
      </w:r>
    </w:p>
    <w:p w14:paraId="3512381E" w14:textId="7132CE2E" w:rsidR="00B35BAE" w:rsidRPr="00DF65F9" w:rsidRDefault="00A940F9" w:rsidP="00DF65F9">
      <w:pPr>
        <w:pStyle w:val="ListParagraph"/>
        <w:numPr>
          <w:ilvl w:val="0"/>
          <w:numId w:val="35"/>
        </w:numPr>
        <w:tabs>
          <w:tab w:val="left" w:pos="720"/>
        </w:tabs>
        <w:ind w:right="360"/>
        <w:rPr>
          <w:rFonts w:eastAsia="Montserrat" w:cs="Montserrat"/>
          <w:sz w:val="24"/>
          <w:szCs w:val="24"/>
        </w:rPr>
      </w:pPr>
      <w:r w:rsidRPr="00DF65F9">
        <w:rPr>
          <w:rFonts w:eastAsia="Montserrat" w:cs="Montserrat"/>
          <w:sz w:val="24"/>
          <w:szCs w:val="24"/>
        </w:rPr>
        <w:t xml:space="preserve">The school team develops a plan for activities, </w:t>
      </w:r>
      <w:r w:rsidR="00DF65F9" w:rsidRPr="00DF65F9">
        <w:rPr>
          <w:rFonts w:eastAsia="Montserrat" w:cs="Montserrat"/>
          <w:sz w:val="24"/>
          <w:szCs w:val="24"/>
        </w:rPr>
        <w:t>practices,</w:t>
      </w:r>
      <w:r w:rsidRPr="00DF65F9">
        <w:rPr>
          <w:rFonts w:eastAsia="Montserrat" w:cs="Montserrat"/>
          <w:sz w:val="24"/>
          <w:szCs w:val="24"/>
        </w:rPr>
        <w:t xml:space="preserve"> and programs to include in the application.</w:t>
      </w:r>
    </w:p>
    <w:p w14:paraId="16FFAFFE" w14:textId="77777777" w:rsidR="00B35BAE" w:rsidRPr="006A68B6" w:rsidRDefault="00A940F9" w:rsidP="00532084">
      <w:pPr>
        <w:pStyle w:val="Heading2"/>
        <w:rPr>
          <w:highlight w:val="white"/>
        </w:rPr>
      </w:pPr>
      <w:r w:rsidRPr="006A68B6">
        <w:rPr>
          <w:highlight w:val="white"/>
        </w:rPr>
        <w:t>Grant Management</w:t>
      </w:r>
    </w:p>
    <w:p w14:paraId="6A0F559F" w14:textId="77777777" w:rsidR="00B35BAE" w:rsidRPr="00E56621" w:rsidRDefault="00A940F9" w:rsidP="00DF65F9">
      <w:pPr>
        <w:pBdr>
          <w:top w:val="nil"/>
          <w:left w:val="nil"/>
          <w:bottom w:val="nil"/>
          <w:right w:val="nil"/>
          <w:between w:val="nil"/>
        </w:pBdr>
        <w:tabs>
          <w:tab w:val="left" w:pos="720"/>
        </w:tabs>
        <w:spacing w:line="247" w:lineRule="auto"/>
        <w:ind w:left="360" w:right="360"/>
        <w:rPr>
          <w:rFonts w:asciiTheme="minorHAnsi" w:eastAsia="Montserrat" w:hAnsiTheme="minorHAnsi" w:cs="Montserrat"/>
          <w:sz w:val="24"/>
          <w:szCs w:val="24"/>
          <w:highlight w:val="white"/>
        </w:rPr>
      </w:pPr>
      <w:r w:rsidRPr="00E56621">
        <w:rPr>
          <w:rFonts w:asciiTheme="minorHAnsi" w:eastAsia="Montserrat" w:hAnsiTheme="minorHAnsi" w:cs="Montserrat"/>
          <w:sz w:val="24"/>
          <w:szCs w:val="24"/>
          <w:highlight w:val="white"/>
        </w:rPr>
        <w:t>For support or additional information contact:</w:t>
      </w:r>
    </w:p>
    <w:p w14:paraId="7CE0A724" w14:textId="227FA004" w:rsidR="008309F6" w:rsidRPr="00DF65F9" w:rsidRDefault="00A940F9" w:rsidP="00DF65F9">
      <w:pPr>
        <w:pStyle w:val="ListParagraph"/>
        <w:numPr>
          <w:ilvl w:val="0"/>
          <w:numId w:val="17"/>
        </w:numPr>
        <w:tabs>
          <w:tab w:val="left" w:pos="720"/>
        </w:tabs>
        <w:spacing w:before="240" w:line="216" w:lineRule="auto"/>
        <w:ind w:right="360"/>
        <w:rPr>
          <w:rFonts w:eastAsia="Montserrat" w:cs="Montserrat"/>
          <w:sz w:val="24"/>
          <w:szCs w:val="24"/>
        </w:rPr>
      </w:pPr>
      <w:r w:rsidRPr="00DF65F9">
        <w:rPr>
          <w:rFonts w:eastAsia="Montserrat" w:cs="Montserrat"/>
          <w:b/>
          <w:sz w:val="24"/>
          <w:szCs w:val="24"/>
        </w:rPr>
        <w:t xml:space="preserve">Paige Sedahl, </w:t>
      </w:r>
      <w:hyperlink r:id="rId19" w:history="1">
        <w:r w:rsidR="008309F6" w:rsidRPr="00DF65F9">
          <w:rPr>
            <w:rStyle w:val="Hyperlink"/>
            <w:rFonts w:eastAsia="Montserrat" w:cs="Montserrat"/>
            <w:color w:val="auto"/>
            <w:sz w:val="24"/>
            <w:szCs w:val="24"/>
          </w:rPr>
          <w:t>paige.Sedahl@mt.gov</w:t>
        </w:r>
      </w:hyperlink>
    </w:p>
    <w:p w14:paraId="33073A4F" w14:textId="4C44E189" w:rsidR="00B35BAE" w:rsidRPr="000E49C4" w:rsidRDefault="00A940F9" w:rsidP="00DF65F9">
      <w:pPr>
        <w:pStyle w:val="ListParagraph"/>
        <w:numPr>
          <w:ilvl w:val="0"/>
          <w:numId w:val="17"/>
        </w:numPr>
        <w:tabs>
          <w:tab w:val="left" w:pos="720"/>
        </w:tabs>
        <w:spacing w:after="40" w:line="216" w:lineRule="auto"/>
        <w:ind w:right="360"/>
        <w:rPr>
          <w:rFonts w:eastAsia="Montserrat" w:cs="Montserrat"/>
          <w:sz w:val="24"/>
          <w:szCs w:val="24"/>
        </w:rPr>
      </w:pPr>
      <w:r w:rsidRPr="00DF65F9">
        <w:rPr>
          <w:rFonts w:eastAsia="Montserrat" w:cs="Montserrat"/>
          <w:b/>
          <w:sz w:val="24"/>
          <w:szCs w:val="24"/>
        </w:rPr>
        <w:t xml:space="preserve">Michelle Cusey, </w:t>
      </w:r>
      <w:hyperlink r:id="rId20">
        <w:r w:rsidRPr="00DF65F9">
          <w:rPr>
            <w:rFonts w:eastAsia="Montserrat" w:cs="Montserrat"/>
            <w:sz w:val="24"/>
            <w:szCs w:val="24"/>
            <w:u w:val="single"/>
          </w:rPr>
          <w:t>michelle.cusey@mt.gov</w:t>
        </w:r>
      </w:hyperlink>
    </w:p>
    <w:p w14:paraId="3754C2FD" w14:textId="74086635" w:rsidR="00B35BAE" w:rsidRPr="0090225B" w:rsidRDefault="000E49C4" w:rsidP="0090225B">
      <w:pPr>
        <w:pStyle w:val="ListParagraph"/>
        <w:numPr>
          <w:ilvl w:val="0"/>
          <w:numId w:val="17"/>
        </w:numPr>
        <w:tabs>
          <w:tab w:val="left" w:pos="720"/>
        </w:tabs>
        <w:spacing w:line="216" w:lineRule="auto"/>
        <w:ind w:right="360"/>
        <w:rPr>
          <w:rFonts w:eastAsia="Montserrat" w:cs="Montserrat"/>
          <w:sz w:val="24"/>
          <w:szCs w:val="24"/>
        </w:rPr>
      </w:pPr>
      <w:r w:rsidRPr="00DF65F9">
        <w:rPr>
          <w:rFonts w:eastAsia="Montserrat" w:cs="Montserrat"/>
          <w:b/>
          <w:sz w:val="24"/>
          <w:szCs w:val="24"/>
        </w:rPr>
        <w:t xml:space="preserve">Jamey Petersen, </w:t>
      </w:r>
      <w:hyperlink r:id="rId21" w:history="1">
        <w:r w:rsidRPr="00DF65F9">
          <w:rPr>
            <w:rStyle w:val="Hyperlink"/>
            <w:rFonts w:eastAsia="Montserrat" w:cs="Montserrat"/>
            <w:color w:val="auto"/>
            <w:sz w:val="24"/>
            <w:szCs w:val="24"/>
          </w:rPr>
          <w:t>jamey.Petersen@mt.gov</w:t>
        </w:r>
      </w:hyperlink>
    </w:p>
    <w:p w14:paraId="49C93907" w14:textId="77777777" w:rsidR="00B35BAE" w:rsidRPr="006A68B6" w:rsidRDefault="00A940F9" w:rsidP="00532084">
      <w:pPr>
        <w:pStyle w:val="Heading2"/>
      </w:pPr>
      <w:r w:rsidRPr="006A68B6">
        <w:t>Application Timeline and Selection Process</w:t>
      </w:r>
    </w:p>
    <w:p w14:paraId="479DA892" w14:textId="0592C1ED" w:rsidR="00B35BAE" w:rsidRPr="00DF65F9" w:rsidRDefault="00A940F9" w:rsidP="00DF65F9">
      <w:pPr>
        <w:pStyle w:val="ListParagraph"/>
        <w:numPr>
          <w:ilvl w:val="0"/>
          <w:numId w:val="18"/>
        </w:numPr>
        <w:tabs>
          <w:tab w:val="left" w:pos="720"/>
        </w:tabs>
        <w:ind w:right="360"/>
        <w:rPr>
          <w:rFonts w:eastAsia="Montserrat" w:cs="Montserrat"/>
          <w:sz w:val="24"/>
          <w:szCs w:val="24"/>
        </w:rPr>
      </w:pPr>
      <w:r w:rsidRPr="00DF65F9">
        <w:rPr>
          <w:rFonts w:eastAsia="Montserrat" w:cs="Montserrat"/>
          <w:sz w:val="24"/>
          <w:szCs w:val="24"/>
        </w:rPr>
        <w:t xml:space="preserve">Application opens March </w:t>
      </w:r>
      <w:r w:rsidR="001040A4">
        <w:rPr>
          <w:rFonts w:eastAsia="Montserrat" w:cs="Montserrat"/>
          <w:sz w:val="24"/>
          <w:szCs w:val="24"/>
        </w:rPr>
        <w:t>27</w:t>
      </w:r>
      <w:r w:rsidRPr="00DF65F9">
        <w:rPr>
          <w:rFonts w:eastAsia="Montserrat" w:cs="Montserrat"/>
          <w:sz w:val="24"/>
          <w:szCs w:val="24"/>
        </w:rPr>
        <w:t>, 2023</w:t>
      </w:r>
      <w:r w:rsidRPr="00DF65F9">
        <w:rPr>
          <w:rFonts w:eastAsia="Montserrat" w:cs="Montserrat"/>
          <w:sz w:val="24"/>
          <w:szCs w:val="24"/>
        </w:rPr>
        <w:tab/>
      </w:r>
    </w:p>
    <w:p w14:paraId="0658B984" w14:textId="7821D4FA" w:rsidR="00B35BAE" w:rsidRPr="00DF65F9" w:rsidRDefault="00A940F9" w:rsidP="00DF65F9">
      <w:pPr>
        <w:pStyle w:val="ListParagraph"/>
        <w:numPr>
          <w:ilvl w:val="0"/>
          <w:numId w:val="18"/>
        </w:numPr>
        <w:tabs>
          <w:tab w:val="left" w:pos="720"/>
        </w:tabs>
        <w:ind w:right="360"/>
        <w:rPr>
          <w:rFonts w:eastAsia="Montserrat" w:cs="Montserrat"/>
          <w:sz w:val="24"/>
          <w:szCs w:val="24"/>
        </w:rPr>
      </w:pPr>
      <w:r w:rsidRPr="00DF65F9">
        <w:rPr>
          <w:rFonts w:eastAsia="Montserrat" w:cs="Montserrat"/>
          <w:sz w:val="24"/>
          <w:szCs w:val="24"/>
        </w:rPr>
        <w:t xml:space="preserve">Submit application </w:t>
      </w:r>
      <w:r w:rsidRPr="00DF65F9">
        <w:rPr>
          <w:rFonts w:eastAsia="Montserrat" w:cs="Montserrat"/>
          <w:b/>
          <w:sz w:val="24"/>
          <w:szCs w:val="24"/>
        </w:rPr>
        <w:t xml:space="preserve">by 4 p.m. on </w:t>
      </w:r>
      <w:r w:rsidR="001040A4">
        <w:rPr>
          <w:rFonts w:eastAsia="Montserrat" w:cs="Montserrat"/>
          <w:b/>
          <w:sz w:val="24"/>
          <w:szCs w:val="24"/>
        </w:rPr>
        <w:t>May 1</w:t>
      </w:r>
      <w:r w:rsidRPr="00DF65F9">
        <w:rPr>
          <w:rFonts w:eastAsia="Montserrat" w:cs="Montserrat"/>
          <w:b/>
          <w:sz w:val="24"/>
          <w:szCs w:val="24"/>
        </w:rPr>
        <w:t>, 2023</w:t>
      </w:r>
    </w:p>
    <w:p w14:paraId="14D1B394" w14:textId="69B5E202" w:rsidR="00B35BAE" w:rsidRPr="00DF65F9" w:rsidRDefault="00A940F9" w:rsidP="00DF65F9">
      <w:pPr>
        <w:pStyle w:val="ListParagraph"/>
        <w:numPr>
          <w:ilvl w:val="0"/>
          <w:numId w:val="18"/>
        </w:numPr>
        <w:pBdr>
          <w:top w:val="nil"/>
          <w:left w:val="nil"/>
          <w:bottom w:val="nil"/>
          <w:right w:val="nil"/>
          <w:between w:val="nil"/>
        </w:pBdr>
        <w:tabs>
          <w:tab w:val="left" w:pos="720"/>
        </w:tabs>
        <w:ind w:right="360"/>
        <w:rPr>
          <w:rFonts w:eastAsia="Montserrat" w:cs="Montserrat"/>
          <w:sz w:val="24"/>
          <w:szCs w:val="24"/>
        </w:rPr>
      </w:pPr>
      <w:r w:rsidRPr="00DF65F9">
        <w:rPr>
          <w:rFonts w:eastAsia="Montserrat" w:cs="Montserrat"/>
          <w:sz w:val="24"/>
          <w:szCs w:val="24"/>
        </w:rPr>
        <w:t xml:space="preserve">Anticipatory notification of award will be </w:t>
      </w:r>
      <w:r w:rsidR="001040A4">
        <w:rPr>
          <w:rFonts w:eastAsia="Montserrat" w:cs="Montserrat"/>
          <w:sz w:val="24"/>
          <w:szCs w:val="24"/>
        </w:rPr>
        <w:t>July 1</w:t>
      </w:r>
      <w:r w:rsidRPr="00DF65F9">
        <w:rPr>
          <w:rFonts w:eastAsia="Montserrat" w:cs="Montserrat"/>
          <w:sz w:val="24"/>
          <w:szCs w:val="24"/>
        </w:rPr>
        <w:t>, 2023</w:t>
      </w:r>
    </w:p>
    <w:p w14:paraId="28A4F001" w14:textId="77777777" w:rsidR="00B35BAE" w:rsidRPr="00A05B89" w:rsidRDefault="00A940F9" w:rsidP="00532084">
      <w:pPr>
        <w:pStyle w:val="Heading2"/>
      </w:pPr>
      <w:bookmarkStart w:id="13" w:name="_aiogq8v4ev30" w:colFirst="0" w:colLast="0"/>
      <w:bookmarkEnd w:id="13"/>
      <w:bookmarkEnd w:id="12"/>
      <w:r w:rsidRPr="00A05B89">
        <w:t>Award Amounts</w:t>
      </w:r>
    </w:p>
    <w:p w14:paraId="1634297A" w14:textId="6FA2A112" w:rsidR="00B35BAE" w:rsidRPr="00A05B89" w:rsidRDefault="00A940F9" w:rsidP="00DF65F9">
      <w:pPr>
        <w:tabs>
          <w:tab w:val="left" w:pos="720"/>
        </w:tabs>
        <w:ind w:left="360" w:right="360"/>
        <w:rPr>
          <w:rFonts w:asciiTheme="minorHAnsi" w:eastAsia="Montserrat" w:hAnsiTheme="minorHAnsi" w:cs="Montserrat"/>
          <w:sz w:val="24"/>
          <w:szCs w:val="24"/>
        </w:rPr>
      </w:pPr>
      <w:r w:rsidRPr="00A05B89">
        <w:rPr>
          <w:rFonts w:asciiTheme="minorHAnsi" w:eastAsia="Montserrat" w:hAnsiTheme="minorHAnsi" w:cs="Montserrat"/>
          <w:sz w:val="24"/>
          <w:szCs w:val="24"/>
        </w:rPr>
        <w:t xml:space="preserve">LEAs can receive </w:t>
      </w:r>
      <w:r w:rsidRPr="00A05B89">
        <w:rPr>
          <w:rFonts w:asciiTheme="minorHAnsi" w:eastAsia="Montserrat" w:hAnsiTheme="minorHAnsi" w:cs="Montserrat"/>
          <w:b/>
          <w:sz w:val="24"/>
          <w:szCs w:val="24"/>
        </w:rPr>
        <w:t>up to $350,000</w:t>
      </w:r>
      <w:r w:rsidRPr="00A05B89">
        <w:rPr>
          <w:rFonts w:asciiTheme="minorHAnsi" w:eastAsia="Montserrat" w:hAnsiTheme="minorHAnsi" w:cs="Montserrat"/>
          <w:sz w:val="24"/>
          <w:szCs w:val="24"/>
        </w:rPr>
        <w:t xml:space="preserve"> </w:t>
      </w:r>
      <w:r w:rsidR="000D3EE5">
        <w:rPr>
          <w:rFonts w:asciiTheme="minorHAnsi" w:eastAsia="Montserrat" w:hAnsiTheme="minorHAnsi" w:cs="Montserrat"/>
          <w:sz w:val="24"/>
          <w:szCs w:val="24"/>
        </w:rPr>
        <w:t xml:space="preserve">total ($175,000 per year) </w:t>
      </w:r>
      <w:r w:rsidRPr="00A05B89">
        <w:rPr>
          <w:rFonts w:asciiTheme="minorHAnsi" w:eastAsia="Montserrat" w:hAnsiTheme="minorHAnsi" w:cs="Montserrat"/>
          <w:sz w:val="24"/>
          <w:szCs w:val="24"/>
        </w:rPr>
        <w:t>based on identified needs and implementation activities justified and outlined in the budget narrative. Grant timeline is from 2023-2025. Funding must be obligated/encumbered no later than Sept. 30, 2025.</w:t>
      </w:r>
    </w:p>
    <w:p w14:paraId="10B46D40" w14:textId="77777777" w:rsidR="00532084" w:rsidRPr="00A05B89" w:rsidRDefault="00532084" w:rsidP="00DF65F9">
      <w:pPr>
        <w:tabs>
          <w:tab w:val="left" w:pos="720"/>
        </w:tabs>
        <w:ind w:left="360" w:right="360"/>
        <w:rPr>
          <w:rFonts w:asciiTheme="minorHAnsi" w:eastAsia="Montserrat" w:hAnsiTheme="minorHAnsi" w:cs="Montserrat"/>
          <w:sz w:val="24"/>
          <w:szCs w:val="24"/>
        </w:rPr>
      </w:pPr>
    </w:p>
    <w:p w14:paraId="587DB3C5" w14:textId="74CFE78B" w:rsidR="00532084" w:rsidRPr="00A05B89" w:rsidRDefault="00532084" w:rsidP="00532084">
      <w:pPr>
        <w:pStyle w:val="Heading2"/>
      </w:pPr>
      <w:r w:rsidRPr="00A05B89">
        <w:t xml:space="preserve">Consortiums </w:t>
      </w:r>
    </w:p>
    <w:p w14:paraId="66F2C1A5" w14:textId="5C9C8B18" w:rsidR="00532084" w:rsidRPr="00A05B89" w:rsidRDefault="00532084" w:rsidP="00A05B89">
      <w:pPr>
        <w:ind w:left="360"/>
        <w:rPr>
          <w:rFonts w:asciiTheme="minorHAnsi" w:hAnsiTheme="minorHAnsi"/>
          <w:sz w:val="24"/>
          <w:szCs w:val="24"/>
        </w:rPr>
      </w:pPr>
      <w:r w:rsidRPr="00A05B89">
        <w:rPr>
          <w:rFonts w:asciiTheme="minorHAnsi" w:hAnsiTheme="minorHAnsi"/>
          <w:sz w:val="24"/>
          <w:szCs w:val="24"/>
        </w:rPr>
        <w:t>The consortium model will not be allowed for this grant. All school districts must submit their own application.</w:t>
      </w:r>
    </w:p>
    <w:p w14:paraId="1A203005" w14:textId="77777777" w:rsidR="006A68B6" w:rsidRDefault="006A68B6" w:rsidP="00DF65F9">
      <w:pPr>
        <w:tabs>
          <w:tab w:val="left" w:pos="720"/>
        </w:tabs>
        <w:ind w:left="360" w:right="360"/>
        <w:rPr>
          <w:rFonts w:asciiTheme="minorHAnsi" w:eastAsia="Montserrat" w:hAnsiTheme="minorHAnsi" w:cs="Montserrat"/>
          <w:sz w:val="24"/>
          <w:szCs w:val="24"/>
        </w:rPr>
      </w:pPr>
    </w:p>
    <w:p w14:paraId="44B6B46E" w14:textId="77777777" w:rsidR="00F67A83" w:rsidRPr="00A05B89" w:rsidRDefault="00F67A83" w:rsidP="00DF65F9">
      <w:pPr>
        <w:pStyle w:val="Heading1"/>
        <w:ind w:left="360"/>
      </w:pPr>
      <w:r w:rsidRPr="00A05B89">
        <w:t>OTHER RESOURCES</w:t>
      </w:r>
    </w:p>
    <w:bookmarkStart w:id="14" w:name="_Hlk128040668"/>
    <w:p w14:paraId="3034B036" w14:textId="77777777" w:rsidR="00F67A83" w:rsidRPr="00A05B89" w:rsidRDefault="00C8755A" w:rsidP="00DF65F9">
      <w:pPr>
        <w:pStyle w:val="ListParagraph"/>
        <w:numPr>
          <w:ilvl w:val="0"/>
          <w:numId w:val="19"/>
        </w:numPr>
        <w:shd w:val="clear" w:color="auto" w:fill="FFFFFF"/>
        <w:tabs>
          <w:tab w:val="left" w:pos="720"/>
        </w:tabs>
        <w:rPr>
          <w:color w:val="000000"/>
          <w:sz w:val="24"/>
          <w:szCs w:val="24"/>
        </w:rPr>
      </w:pPr>
      <w:r>
        <w:fldChar w:fldCharType="begin"/>
      </w:r>
      <w:r>
        <w:instrText>HYPERLINK "https://oese.ed.gov/files/2022/11/BSCA_Stonger_Connections_FAQs_11-2022-FINAL.pdf" \h</w:instrText>
      </w:r>
      <w:r>
        <w:fldChar w:fldCharType="separate"/>
      </w:r>
      <w:r w:rsidR="00F67A83" w:rsidRPr="00A05B89">
        <w:rPr>
          <w:sz w:val="24"/>
          <w:szCs w:val="24"/>
          <w:u w:val="single"/>
        </w:rPr>
        <w:t>Stronger Connections Grant Program Non-Regulatory Guidance</w:t>
      </w:r>
      <w:r>
        <w:rPr>
          <w:sz w:val="24"/>
          <w:szCs w:val="24"/>
          <w:u w:val="single"/>
        </w:rPr>
        <w:fldChar w:fldCharType="end"/>
      </w:r>
    </w:p>
    <w:p w14:paraId="7058CFB2" w14:textId="77777777" w:rsidR="00F67A83" w:rsidRPr="00A05B89" w:rsidRDefault="00C8755A" w:rsidP="00DF65F9">
      <w:pPr>
        <w:pStyle w:val="ListParagraph"/>
        <w:numPr>
          <w:ilvl w:val="0"/>
          <w:numId w:val="19"/>
        </w:numPr>
        <w:shd w:val="clear" w:color="auto" w:fill="FFFFFF"/>
        <w:tabs>
          <w:tab w:val="left" w:pos="720"/>
        </w:tabs>
        <w:rPr>
          <w:color w:val="000000"/>
          <w:sz w:val="24"/>
          <w:szCs w:val="24"/>
        </w:rPr>
      </w:pPr>
      <w:hyperlink r:id="rId22">
        <w:r w:rsidR="00F67A83" w:rsidRPr="00A05B89">
          <w:rPr>
            <w:sz w:val="24"/>
            <w:szCs w:val="24"/>
            <w:u w:val="single"/>
          </w:rPr>
          <w:t>Stronger Connections Grant Program Dear Colleague Letter</w:t>
        </w:r>
      </w:hyperlink>
    </w:p>
    <w:p w14:paraId="1A24D5D4" w14:textId="2A13A08F" w:rsidR="00F67A83" w:rsidRPr="00A05B89" w:rsidRDefault="00C8755A" w:rsidP="00DF65F9">
      <w:pPr>
        <w:pStyle w:val="ListParagraph"/>
        <w:numPr>
          <w:ilvl w:val="0"/>
          <w:numId w:val="19"/>
        </w:numPr>
        <w:shd w:val="clear" w:color="auto" w:fill="FFFFFF"/>
        <w:tabs>
          <w:tab w:val="left" w:pos="720"/>
        </w:tabs>
        <w:rPr>
          <w:color w:val="000000"/>
          <w:sz w:val="24"/>
          <w:szCs w:val="24"/>
        </w:rPr>
      </w:pPr>
      <w:hyperlink r:id="rId23">
        <w:r w:rsidR="00F67A83" w:rsidRPr="00A05B89">
          <w:rPr>
            <w:sz w:val="24"/>
            <w:szCs w:val="24"/>
            <w:u w:val="single"/>
          </w:rPr>
          <w:t>MT OPI Title IV Part A, (SCG) Information</w:t>
        </w:r>
      </w:hyperlink>
    </w:p>
    <w:p w14:paraId="64C82843" w14:textId="6EF275C2" w:rsidR="000E333E" w:rsidRPr="00A05B89" w:rsidRDefault="000E333E" w:rsidP="007D5BA1">
      <w:pPr>
        <w:pStyle w:val="Heading1"/>
        <w:ind w:left="360"/>
      </w:pPr>
      <w:bookmarkStart w:id="15" w:name="_Toc118961619"/>
      <w:bookmarkStart w:id="16" w:name="_Toc119001073"/>
      <w:bookmarkStart w:id="17" w:name="_Toc119001167"/>
      <w:bookmarkStart w:id="18" w:name="_Toc119001267"/>
      <w:bookmarkStart w:id="19" w:name="_Toc119001540"/>
      <w:bookmarkStart w:id="20" w:name="_Toc118961624"/>
      <w:bookmarkStart w:id="21" w:name="_Toc119001078"/>
      <w:bookmarkStart w:id="22" w:name="_Toc119001172"/>
      <w:bookmarkStart w:id="23" w:name="_Toc119001272"/>
      <w:bookmarkStart w:id="24" w:name="_Toc119001545"/>
      <w:bookmarkEnd w:id="14"/>
      <w:r w:rsidRPr="00A05B89">
        <w:t>School Climate Survey</w:t>
      </w:r>
    </w:p>
    <w:p w14:paraId="106B6162" w14:textId="1409D718" w:rsidR="000E333E" w:rsidRPr="00A05B89" w:rsidRDefault="000E49C4" w:rsidP="000E49C4">
      <w:pPr>
        <w:ind w:left="360"/>
        <w:rPr>
          <w:rFonts w:asciiTheme="minorHAnsi" w:hAnsiTheme="minorHAnsi"/>
          <w:sz w:val="24"/>
          <w:szCs w:val="24"/>
        </w:rPr>
      </w:pPr>
      <w:r w:rsidRPr="00A05B89">
        <w:rPr>
          <w:rFonts w:asciiTheme="minorHAnsi" w:hAnsiTheme="minorHAnsi"/>
          <w:sz w:val="24"/>
          <w:szCs w:val="24"/>
        </w:rPr>
        <w:t xml:space="preserve">The purpose of a school climate survey is to provide educators with necessary data to identify school needs, set goals, and track progress toward improvement. Schools will be expected to conduct a school climate survey using a reliable survey from the approved </w:t>
      </w:r>
      <w:hyperlink r:id="rId24" w:history="1">
        <w:r w:rsidR="00C8755A" w:rsidRPr="00C8755A">
          <w:rPr>
            <w:rStyle w:val="Hyperlink"/>
            <w:rFonts w:asciiTheme="minorHAnsi" w:hAnsiTheme="minorHAnsi"/>
            <w:sz w:val="24"/>
            <w:szCs w:val="24"/>
          </w:rPr>
          <w:t>school climate s</w:t>
        </w:r>
        <w:r w:rsidR="00C8755A" w:rsidRPr="00C8755A">
          <w:rPr>
            <w:rStyle w:val="Hyperlink"/>
            <w:rFonts w:asciiTheme="minorHAnsi" w:hAnsiTheme="minorHAnsi"/>
            <w:sz w:val="24"/>
            <w:szCs w:val="24"/>
          </w:rPr>
          <w:t>u</w:t>
        </w:r>
        <w:r w:rsidR="00C8755A" w:rsidRPr="00C8755A">
          <w:rPr>
            <w:rStyle w:val="Hyperlink"/>
            <w:rFonts w:asciiTheme="minorHAnsi" w:hAnsiTheme="minorHAnsi"/>
            <w:sz w:val="24"/>
            <w:szCs w:val="24"/>
          </w:rPr>
          <w:t>rvey list</w:t>
        </w:r>
      </w:hyperlink>
      <w:r w:rsidR="00C8755A">
        <w:rPr>
          <w:rFonts w:asciiTheme="minorHAnsi" w:hAnsiTheme="minorHAnsi"/>
          <w:sz w:val="24"/>
          <w:szCs w:val="24"/>
        </w:rPr>
        <w:t xml:space="preserve"> </w:t>
      </w:r>
      <w:r w:rsidRPr="00A05B89">
        <w:rPr>
          <w:rFonts w:asciiTheme="minorHAnsi" w:hAnsiTheme="minorHAnsi"/>
          <w:sz w:val="24"/>
          <w:szCs w:val="24"/>
        </w:rPr>
        <w:t xml:space="preserve">the OPI has put together. </w:t>
      </w:r>
      <w:r w:rsidR="00BC1363" w:rsidRPr="00A05B89">
        <w:rPr>
          <w:rFonts w:asciiTheme="minorHAnsi" w:hAnsiTheme="minorHAnsi"/>
          <w:sz w:val="24"/>
          <w:szCs w:val="24"/>
        </w:rPr>
        <w:t xml:space="preserve">If a school already uses a school climate survey, they may continue to use that tool. </w:t>
      </w:r>
      <w:r w:rsidRPr="00A05B89">
        <w:rPr>
          <w:rFonts w:asciiTheme="minorHAnsi" w:hAnsiTheme="minorHAnsi"/>
          <w:sz w:val="24"/>
          <w:szCs w:val="24"/>
        </w:rPr>
        <w:t xml:space="preserve">The school climate survey must be administered at the beginning </w:t>
      </w:r>
      <w:r w:rsidR="00914194" w:rsidRPr="00A05B89">
        <w:rPr>
          <w:rFonts w:asciiTheme="minorHAnsi" w:hAnsiTheme="minorHAnsi"/>
          <w:sz w:val="24"/>
          <w:szCs w:val="24"/>
        </w:rPr>
        <w:t xml:space="preserve">and end </w:t>
      </w:r>
      <w:r w:rsidRPr="00A05B89">
        <w:rPr>
          <w:rFonts w:asciiTheme="minorHAnsi" w:hAnsiTheme="minorHAnsi"/>
          <w:sz w:val="24"/>
          <w:szCs w:val="24"/>
        </w:rPr>
        <w:t>of 23/24 SY. Based on the findings of the survey, schools must complete an action plan</w:t>
      </w:r>
      <w:r w:rsidR="00437C3C" w:rsidRPr="00A05B89">
        <w:rPr>
          <w:rFonts w:asciiTheme="minorHAnsi" w:hAnsiTheme="minorHAnsi"/>
          <w:sz w:val="24"/>
          <w:szCs w:val="24"/>
        </w:rPr>
        <w:t xml:space="preserve"> using a district team</w:t>
      </w:r>
      <w:r w:rsidRPr="00A05B89">
        <w:rPr>
          <w:rFonts w:asciiTheme="minorHAnsi" w:hAnsiTheme="minorHAnsi"/>
          <w:sz w:val="24"/>
          <w:szCs w:val="24"/>
        </w:rPr>
        <w:t xml:space="preserve"> to identify and track progress towards improvement of their school climate. In the 24/25 SY schools will administer the same survey to track progress on the goals they had set in the previous year. </w:t>
      </w:r>
    </w:p>
    <w:p w14:paraId="0F5328EC" w14:textId="0B123037" w:rsidR="000E333E" w:rsidRPr="00A05B89" w:rsidRDefault="000E333E" w:rsidP="007D5BA1">
      <w:pPr>
        <w:pStyle w:val="Heading1"/>
        <w:ind w:left="360"/>
      </w:pPr>
      <w:r w:rsidRPr="00A05B89">
        <w:t xml:space="preserve">Program </w:t>
      </w:r>
      <w:r w:rsidR="00336A77" w:rsidRPr="00A05B89">
        <w:t>Report</w:t>
      </w:r>
    </w:p>
    <w:p w14:paraId="3855B3F2" w14:textId="724C6D04" w:rsidR="000E333E" w:rsidRPr="00A05B89" w:rsidRDefault="000E333E" w:rsidP="000E333E">
      <w:pPr>
        <w:tabs>
          <w:tab w:val="left" w:pos="720"/>
        </w:tabs>
        <w:spacing w:before="45" w:after="100"/>
        <w:ind w:left="360" w:right="360"/>
        <w:rPr>
          <w:rFonts w:asciiTheme="minorHAnsi" w:eastAsia="Montserrat" w:hAnsiTheme="minorHAnsi"/>
        </w:rPr>
      </w:pPr>
      <w:r w:rsidRPr="00A05B89">
        <w:rPr>
          <w:rFonts w:asciiTheme="minorHAnsi" w:eastAsia="Montserrat" w:hAnsiTheme="minorHAnsi"/>
        </w:rPr>
        <w:t xml:space="preserve">District will complete an End of Year Program Report (uploaded into </w:t>
      </w:r>
      <w:proofErr w:type="spellStart"/>
      <w:r w:rsidRPr="00A05B89">
        <w:rPr>
          <w:rFonts w:asciiTheme="minorHAnsi" w:eastAsia="Montserrat" w:hAnsiTheme="minorHAnsi"/>
        </w:rPr>
        <w:t>Egrants</w:t>
      </w:r>
      <w:proofErr w:type="spellEnd"/>
      <w:r w:rsidRPr="00A05B89">
        <w:rPr>
          <w:rFonts w:asciiTheme="minorHAnsi" w:eastAsia="Montserrat" w:hAnsiTheme="minorHAnsi"/>
        </w:rPr>
        <w:t xml:space="preserve">) at the end of the 23/24 and 24/25 SY including a detailed description of how the project goals were met, as well as any challenges that were encountered. The final evaluation must include: </w:t>
      </w:r>
    </w:p>
    <w:p w14:paraId="4AE51624" w14:textId="78FF3520" w:rsidR="000E333E" w:rsidRPr="00A05B89" w:rsidRDefault="000E333E" w:rsidP="000E333E">
      <w:pPr>
        <w:numPr>
          <w:ilvl w:val="1"/>
          <w:numId w:val="15"/>
        </w:numPr>
        <w:tabs>
          <w:tab w:val="left" w:pos="720"/>
        </w:tabs>
        <w:spacing w:before="45" w:after="100"/>
        <w:ind w:right="360"/>
        <w:rPr>
          <w:rFonts w:asciiTheme="minorHAnsi" w:eastAsia="Montserrat" w:hAnsiTheme="minorHAnsi"/>
        </w:rPr>
      </w:pPr>
      <w:r w:rsidRPr="00A05B89">
        <w:rPr>
          <w:rFonts w:asciiTheme="minorHAnsi" w:eastAsia="Montserrat" w:hAnsiTheme="minorHAnsi"/>
        </w:rPr>
        <w:t xml:space="preserve">Impactful deliverables – data to support planning, implementation, and outcomes by the school – that align directly to the grant’s identified need(s). </w:t>
      </w:r>
    </w:p>
    <w:p w14:paraId="518F4B01" w14:textId="77777777" w:rsidR="000E333E" w:rsidRPr="00A05B89" w:rsidRDefault="000E333E" w:rsidP="000E333E">
      <w:pPr>
        <w:numPr>
          <w:ilvl w:val="1"/>
          <w:numId w:val="15"/>
        </w:numPr>
        <w:tabs>
          <w:tab w:val="left" w:pos="720"/>
        </w:tabs>
        <w:spacing w:before="45" w:after="100"/>
        <w:ind w:right="360"/>
        <w:rPr>
          <w:rFonts w:asciiTheme="minorHAnsi" w:eastAsia="Montserrat" w:hAnsiTheme="minorHAnsi"/>
        </w:rPr>
      </w:pPr>
      <w:r w:rsidRPr="00A05B89">
        <w:rPr>
          <w:rFonts w:asciiTheme="minorHAnsi" w:eastAsia="Montserrat" w:hAnsiTheme="minorHAnsi"/>
        </w:rPr>
        <w:lastRenderedPageBreak/>
        <w:t xml:space="preserve">An explanation of sustainable practices – how partnerships functions including strengths and challenges, if applicable. </w:t>
      </w:r>
    </w:p>
    <w:p w14:paraId="013D3CBC" w14:textId="200DAF85" w:rsidR="000E333E" w:rsidRPr="00A05B89" w:rsidRDefault="000E333E" w:rsidP="000E333E">
      <w:pPr>
        <w:numPr>
          <w:ilvl w:val="1"/>
          <w:numId w:val="15"/>
        </w:numPr>
        <w:tabs>
          <w:tab w:val="left" w:pos="720"/>
        </w:tabs>
        <w:spacing w:before="45" w:after="100"/>
        <w:ind w:right="360"/>
        <w:rPr>
          <w:rFonts w:asciiTheme="minorHAnsi" w:eastAsia="Montserrat" w:hAnsiTheme="minorHAnsi"/>
        </w:rPr>
      </w:pPr>
      <w:r w:rsidRPr="00A05B89">
        <w:rPr>
          <w:rFonts w:asciiTheme="minorHAnsi" w:eastAsia="Montserrat" w:hAnsiTheme="minorHAnsi"/>
        </w:rPr>
        <w:t>Updated goals and objectives for the SY.</w:t>
      </w:r>
    </w:p>
    <w:p w14:paraId="7D7A3C84" w14:textId="77777777" w:rsidR="000E333E" w:rsidRPr="00A05B89" w:rsidRDefault="000E333E" w:rsidP="000E333E">
      <w:pPr>
        <w:ind w:left="360"/>
        <w:rPr>
          <w:rFonts w:asciiTheme="minorHAnsi" w:hAnsiTheme="minorHAnsi"/>
        </w:rPr>
      </w:pPr>
    </w:p>
    <w:p w14:paraId="0D0F3912" w14:textId="0283A4BA" w:rsidR="00D66641" w:rsidRPr="00A05B89" w:rsidRDefault="00D66641" w:rsidP="007D5BA1">
      <w:pPr>
        <w:pStyle w:val="Heading1"/>
        <w:ind w:left="360"/>
      </w:pPr>
      <w:r w:rsidRPr="00A05B89">
        <w:t>Fiscal Requirements</w:t>
      </w:r>
      <w:bookmarkEnd w:id="15"/>
      <w:bookmarkEnd w:id="16"/>
      <w:bookmarkEnd w:id="17"/>
      <w:bookmarkEnd w:id="18"/>
      <w:bookmarkEnd w:id="19"/>
    </w:p>
    <w:p w14:paraId="1C0D0E81" w14:textId="77777777" w:rsidR="00D66641" w:rsidRPr="00A05B89" w:rsidRDefault="00D66641" w:rsidP="007D5BA1">
      <w:pPr>
        <w:spacing w:before="20" w:after="240"/>
        <w:ind w:left="360"/>
        <w:rPr>
          <w:rFonts w:asciiTheme="minorHAnsi" w:hAnsiTheme="minorHAnsi"/>
        </w:rPr>
      </w:pPr>
      <w:r w:rsidRPr="00A05B89">
        <w:rPr>
          <w:rFonts w:asciiTheme="minorHAnsi" w:hAnsiTheme="minorHAnsi"/>
        </w:rPr>
        <w:t>Fiscal agents are responsible for administering the Federal funds awarded and ensuring the allowability of approved expenditures. Once awarded, the applicant must identify the fiscal contact for the grant. Even if the fiscal contact serves another role in the grant (</w:t>
      </w:r>
      <w:proofErr w:type="gramStart"/>
      <w:r w:rsidRPr="00A05B89">
        <w:rPr>
          <w:rFonts w:asciiTheme="minorHAnsi" w:hAnsiTheme="minorHAnsi"/>
        </w:rPr>
        <w:t>i.e.</w:t>
      </w:r>
      <w:proofErr w:type="gramEnd"/>
      <w:r w:rsidRPr="00A05B89">
        <w:rPr>
          <w:rFonts w:asciiTheme="minorHAnsi" w:hAnsiTheme="minorHAnsi"/>
        </w:rPr>
        <w:t xml:space="preserve"> Program Director), they must be identified in the grant process.</w:t>
      </w:r>
    </w:p>
    <w:p w14:paraId="7F7B1431" w14:textId="77777777" w:rsidR="00D66641" w:rsidRPr="00A05B89" w:rsidRDefault="00D66641" w:rsidP="00532084">
      <w:pPr>
        <w:pStyle w:val="Heading2"/>
      </w:pPr>
      <w:bookmarkStart w:id="25" w:name="_Toc118961621"/>
      <w:bookmarkStart w:id="26" w:name="_Toc119001075"/>
      <w:bookmarkStart w:id="27" w:name="_Toc119001169"/>
      <w:bookmarkStart w:id="28" w:name="_Toc119001269"/>
      <w:bookmarkStart w:id="29" w:name="_Toc119001542"/>
      <w:r w:rsidRPr="00A05B89">
        <w:t>Budget Creation</w:t>
      </w:r>
      <w:bookmarkEnd w:id="25"/>
      <w:bookmarkEnd w:id="26"/>
      <w:bookmarkEnd w:id="27"/>
      <w:bookmarkEnd w:id="28"/>
      <w:bookmarkEnd w:id="29"/>
    </w:p>
    <w:p w14:paraId="2FC2A4C5" w14:textId="0AB0228E" w:rsidR="00D66641" w:rsidRPr="00A05B89" w:rsidRDefault="00D66641" w:rsidP="007D5BA1">
      <w:pPr>
        <w:spacing w:before="40" w:after="240"/>
        <w:ind w:left="360" w:right="-90"/>
        <w:rPr>
          <w:rFonts w:asciiTheme="minorHAnsi" w:hAnsiTheme="minorHAnsi"/>
        </w:rPr>
      </w:pPr>
      <w:r w:rsidRPr="00A05B89">
        <w:rPr>
          <w:rFonts w:asciiTheme="minorHAnsi" w:hAnsiTheme="minorHAnsi"/>
        </w:rPr>
        <w:t xml:space="preserve">The </w:t>
      </w:r>
      <w:r w:rsidR="000E49C4" w:rsidRPr="00A05B89">
        <w:rPr>
          <w:rFonts w:asciiTheme="minorHAnsi" w:hAnsiTheme="minorHAnsi"/>
        </w:rPr>
        <w:t>SCG</w:t>
      </w:r>
      <w:r w:rsidRPr="00A05B89">
        <w:rPr>
          <w:rFonts w:asciiTheme="minorHAnsi" w:hAnsiTheme="minorHAnsi"/>
        </w:rPr>
        <w:t xml:space="preserve"> Budget will be submitted within the E-grants application system. When completing the budget detail and breakdown must include all components (Description, Cost Each, Quantity, etc.) for the budget to be approved. Enter quantities of items as necessary to explain the cost items. Further description may be added to provide justification for items deemed necessary.</w:t>
      </w:r>
    </w:p>
    <w:p w14:paraId="4A8B98FF" w14:textId="77777777" w:rsidR="00D66641" w:rsidRPr="00A05B89" w:rsidRDefault="00D66641" w:rsidP="00532084">
      <w:pPr>
        <w:pStyle w:val="Heading2"/>
      </w:pPr>
      <w:bookmarkStart w:id="30" w:name="_Toc118961622"/>
      <w:bookmarkStart w:id="31" w:name="_Toc119001076"/>
      <w:bookmarkStart w:id="32" w:name="_Toc119001170"/>
      <w:bookmarkStart w:id="33" w:name="_Toc119001270"/>
      <w:bookmarkStart w:id="34" w:name="_Toc119001543"/>
      <w:r w:rsidRPr="00A05B89">
        <w:t>Allowable and Unallowable Expenditures</w:t>
      </w:r>
      <w:bookmarkEnd w:id="30"/>
      <w:bookmarkEnd w:id="31"/>
      <w:bookmarkEnd w:id="32"/>
      <w:bookmarkEnd w:id="33"/>
      <w:bookmarkEnd w:id="34"/>
    </w:p>
    <w:p w14:paraId="68795DC1" w14:textId="054011E9" w:rsidR="00D66641" w:rsidRPr="00A05B89" w:rsidRDefault="00D66641" w:rsidP="004D12A2">
      <w:pPr>
        <w:spacing w:before="80" w:line="254" w:lineRule="auto"/>
        <w:ind w:left="360"/>
        <w:jc w:val="both"/>
        <w:rPr>
          <w:rFonts w:asciiTheme="minorHAnsi" w:hAnsiTheme="minorHAnsi"/>
        </w:rPr>
      </w:pPr>
      <w:r w:rsidRPr="00A05B89">
        <w:rPr>
          <w:rFonts w:asciiTheme="minorHAnsi" w:hAnsiTheme="minorHAnsi"/>
        </w:rPr>
        <w:t xml:space="preserve">Project funds must be used for activities that directly support the accomplishment of the project purpose, priorities, and expected outcomes. All expenditures must be consistent with applicable state and federal laws, regulations, and guidance. </w:t>
      </w:r>
      <w:r w:rsidR="007D5BA1" w:rsidRPr="00A05B89">
        <w:rPr>
          <w:rFonts w:asciiTheme="minorHAnsi" w:hAnsiTheme="minorHAnsi"/>
          <w:szCs w:val="24"/>
        </w:rPr>
        <w:t xml:space="preserve">Applicants must bear in mind that </w:t>
      </w:r>
      <w:r w:rsidR="004D12A2" w:rsidRPr="00A05B89">
        <w:rPr>
          <w:rFonts w:asciiTheme="minorHAnsi" w:hAnsiTheme="minorHAnsi"/>
          <w:szCs w:val="24"/>
        </w:rPr>
        <w:t>SCG</w:t>
      </w:r>
      <w:r w:rsidR="007D5BA1" w:rsidRPr="00A05B89">
        <w:rPr>
          <w:rFonts w:asciiTheme="minorHAnsi" w:hAnsiTheme="minorHAnsi"/>
          <w:szCs w:val="24"/>
        </w:rPr>
        <w:t xml:space="preserve"> funds can be used only to supplement and not supplant any Federal or non-Federal funds used to support current programs.</w:t>
      </w:r>
    </w:p>
    <w:p w14:paraId="30F39E5E" w14:textId="77777777" w:rsidR="00D66641" w:rsidRDefault="00D66641" w:rsidP="00DF65F9">
      <w:pPr>
        <w:pStyle w:val="Heading1"/>
        <w:ind w:left="360"/>
      </w:pPr>
    </w:p>
    <w:p w14:paraId="0F669A45" w14:textId="3481BA18" w:rsidR="00AA7E7F" w:rsidRPr="00AA7E7F" w:rsidRDefault="00AA7E7F" w:rsidP="00DF65F9">
      <w:pPr>
        <w:pStyle w:val="Heading1"/>
        <w:ind w:left="360"/>
      </w:pPr>
      <w:r w:rsidRPr="00AA7E7F">
        <w:t>Application Scoring</w:t>
      </w:r>
      <w:bookmarkEnd w:id="20"/>
      <w:bookmarkEnd w:id="21"/>
      <w:bookmarkEnd w:id="22"/>
      <w:bookmarkEnd w:id="23"/>
      <w:bookmarkEnd w:id="24"/>
      <w:r w:rsidRPr="00AA7E7F">
        <w:t xml:space="preserve"> </w:t>
      </w:r>
    </w:p>
    <w:p w14:paraId="6E3911D2" w14:textId="77777777" w:rsidR="00AA7E7F" w:rsidRPr="0056617D" w:rsidRDefault="00AA7E7F" w:rsidP="00532084">
      <w:pPr>
        <w:pStyle w:val="Heading2"/>
        <w:rPr>
          <w:lang w:bidi="en-US"/>
        </w:rPr>
      </w:pPr>
      <w:bookmarkStart w:id="35" w:name="_heading=h.5mrhf9u6uajw" w:colFirst="0" w:colLast="0"/>
      <w:bookmarkStart w:id="36" w:name="_Toc118961625"/>
      <w:bookmarkStart w:id="37" w:name="_Toc119001079"/>
      <w:bookmarkStart w:id="38" w:name="_Toc119001173"/>
      <w:bookmarkStart w:id="39" w:name="_Toc119001273"/>
      <w:bookmarkStart w:id="40" w:name="_Toc119001546"/>
      <w:bookmarkEnd w:id="35"/>
      <w:r w:rsidRPr="0056617D">
        <w:rPr>
          <w:lang w:bidi="en-US"/>
        </w:rPr>
        <w:t>Eligibility Review</w:t>
      </w:r>
      <w:bookmarkEnd w:id="36"/>
      <w:bookmarkEnd w:id="37"/>
      <w:bookmarkEnd w:id="38"/>
      <w:bookmarkEnd w:id="39"/>
      <w:bookmarkEnd w:id="40"/>
    </w:p>
    <w:p w14:paraId="1E6D8D71" w14:textId="77777777" w:rsidR="00AA7E7F" w:rsidRPr="00AA7E7F" w:rsidRDefault="00AA7E7F" w:rsidP="00DF65F9">
      <w:pPr>
        <w:widowControl/>
        <w:ind w:left="360"/>
        <w:rPr>
          <w:rFonts w:asciiTheme="minorHAnsi" w:eastAsia="Calibri" w:hAnsiTheme="minorHAnsi" w:cs="Calibri"/>
          <w:sz w:val="24"/>
          <w:szCs w:val="24"/>
        </w:rPr>
      </w:pPr>
      <w:r w:rsidRPr="00AA7E7F">
        <w:rPr>
          <w:rFonts w:asciiTheme="minorHAnsi" w:eastAsia="Calibri" w:hAnsiTheme="minorHAnsi" w:cs="Calibri"/>
          <w:sz w:val="24"/>
          <w:szCs w:val="24"/>
        </w:rPr>
        <w:t>All applications will receive an initial eligibility review by OPI staff to ensure that the application:</w:t>
      </w:r>
    </w:p>
    <w:p w14:paraId="6BD7EE1B" w14:textId="77777777" w:rsidR="00AA7E7F" w:rsidRPr="00DF65F9" w:rsidRDefault="00AA7E7F" w:rsidP="00DF65F9">
      <w:pPr>
        <w:pStyle w:val="ListParagraph"/>
        <w:numPr>
          <w:ilvl w:val="0"/>
          <w:numId w:val="24"/>
        </w:numPr>
        <w:autoSpaceDE w:val="0"/>
        <w:autoSpaceDN w:val="0"/>
        <w:spacing w:before="120" w:after="120"/>
        <w:rPr>
          <w:rFonts w:eastAsia="Calibri" w:cs="Calibri"/>
          <w:sz w:val="24"/>
          <w:szCs w:val="24"/>
          <w:lang w:bidi="en-US"/>
        </w:rPr>
      </w:pPr>
      <w:r w:rsidRPr="00DF65F9">
        <w:rPr>
          <w:rFonts w:eastAsia="Calibri" w:cs="Calibri"/>
          <w:sz w:val="24"/>
          <w:szCs w:val="24"/>
          <w:lang w:bidi="en-US"/>
        </w:rPr>
        <w:t>Is eligible for the grant,</w:t>
      </w:r>
    </w:p>
    <w:p w14:paraId="55D67BA4" w14:textId="77777777" w:rsidR="00AA7E7F" w:rsidRPr="00DF65F9" w:rsidRDefault="00AA7E7F" w:rsidP="00DF65F9">
      <w:pPr>
        <w:pStyle w:val="ListParagraph"/>
        <w:numPr>
          <w:ilvl w:val="0"/>
          <w:numId w:val="24"/>
        </w:numPr>
        <w:autoSpaceDE w:val="0"/>
        <w:autoSpaceDN w:val="0"/>
        <w:spacing w:before="120" w:after="120"/>
        <w:rPr>
          <w:rFonts w:eastAsia="Calibri" w:cs="Calibri"/>
          <w:sz w:val="24"/>
          <w:szCs w:val="24"/>
          <w:lang w:bidi="en-US"/>
        </w:rPr>
      </w:pPr>
      <w:r w:rsidRPr="00DF65F9">
        <w:rPr>
          <w:rFonts w:eastAsia="Calibri" w:cs="Calibri"/>
          <w:sz w:val="24"/>
          <w:szCs w:val="24"/>
          <w:lang w:bidi="en-US"/>
        </w:rPr>
        <w:t>Was received on time and in the proper format,</w:t>
      </w:r>
    </w:p>
    <w:p w14:paraId="205229E8" w14:textId="77777777" w:rsidR="00AA7E7F" w:rsidRPr="00DF65F9" w:rsidRDefault="00AA7E7F" w:rsidP="00DF65F9">
      <w:pPr>
        <w:pStyle w:val="ListParagraph"/>
        <w:numPr>
          <w:ilvl w:val="0"/>
          <w:numId w:val="24"/>
        </w:numPr>
        <w:autoSpaceDE w:val="0"/>
        <w:autoSpaceDN w:val="0"/>
        <w:spacing w:before="120" w:after="120"/>
        <w:rPr>
          <w:rFonts w:eastAsia="Calibri" w:cs="Calibri"/>
          <w:sz w:val="24"/>
          <w:szCs w:val="24"/>
          <w:lang w:bidi="en-US"/>
        </w:rPr>
      </w:pPr>
      <w:r w:rsidRPr="00DF65F9">
        <w:rPr>
          <w:rFonts w:eastAsia="Calibri" w:cs="Calibri"/>
          <w:sz w:val="24"/>
          <w:szCs w:val="24"/>
          <w:lang w:bidi="en-US"/>
        </w:rPr>
        <w:t>Contains all required sections, file uploads, signatures, and</w:t>
      </w:r>
    </w:p>
    <w:p w14:paraId="0B1E6F45" w14:textId="77777777" w:rsidR="00AA7E7F" w:rsidRPr="00DF65F9" w:rsidRDefault="00AA7E7F" w:rsidP="00DF65F9">
      <w:pPr>
        <w:pStyle w:val="ListParagraph"/>
        <w:numPr>
          <w:ilvl w:val="0"/>
          <w:numId w:val="24"/>
        </w:numPr>
        <w:autoSpaceDE w:val="0"/>
        <w:autoSpaceDN w:val="0"/>
        <w:spacing w:before="120" w:after="120"/>
        <w:rPr>
          <w:rFonts w:eastAsia="Calibri" w:cs="Calibri"/>
          <w:sz w:val="24"/>
          <w:szCs w:val="24"/>
          <w:lang w:bidi="en-US"/>
        </w:rPr>
      </w:pPr>
      <w:r w:rsidRPr="00DF65F9">
        <w:rPr>
          <w:rFonts w:eastAsia="Calibri" w:cs="Calibri"/>
          <w:sz w:val="24"/>
          <w:szCs w:val="24"/>
          <w:lang w:bidi="en-US"/>
        </w:rPr>
        <w:t>Is responsive to the purpose and requirements of this Request for Proposals.</w:t>
      </w:r>
    </w:p>
    <w:p w14:paraId="299F5035" w14:textId="77777777" w:rsidR="00AA7E7F" w:rsidRPr="00AA7E7F" w:rsidRDefault="00AA7E7F" w:rsidP="00DF65F9">
      <w:pPr>
        <w:widowControl/>
        <w:ind w:left="360"/>
        <w:rPr>
          <w:rFonts w:asciiTheme="minorHAnsi" w:eastAsia="Calibri" w:hAnsiTheme="minorHAnsi" w:cs="Calibri"/>
          <w:b/>
          <w:sz w:val="24"/>
        </w:rPr>
      </w:pPr>
    </w:p>
    <w:p w14:paraId="5FD4C630" w14:textId="77777777" w:rsidR="00AA7E7F" w:rsidRPr="00AA7E7F" w:rsidRDefault="00AA7E7F" w:rsidP="00DF65F9">
      <w:pPr>
        <w:widowControl/>
        <w:ind w:left="360"/>
        <w:rPr>
          <w:rFonts w:asciiTheme="minorHAnsi" w:eastAsia="Calibri" w:hAnsiTheme="minorHAnsi" w:cs="Calibri"/>
          <w:b/>
          <w:i/>
          <w:sz w:val="24"/>
          <w:szCs w:val="24"/>
        </w:rPr>
      </w:pPr>
      <w:r w:rsidRPr="00AA7E7F">
        <w:rPr>
          <w:rFonts w:asciiTheme="minorHAnsi" w:eastAsia="Calibri" w:hAnsiTheme="minorHAnsi" w:cs="Calibri"/>
          <w:b/>
          <w:i/>
          <w:sz w:val="24"/>
          <w:szCs w:val="24"/>
        </w:rPr>
        <w:t>If an application does not meet these basic requirements, it will be deemed non-responsive at this stage of the review process and will not be scored or funded.</w:t>
      </w:r>
    </w:p>
    <w:p w14:paraId="00C3FD7A" w14:textId="77777777" w:rsidR="00AA7E7F" w:rsidRPr="00AA7E7F" w:rsidRDefault="00AA7E7F" w:rsidP="00AA7E7F">
      <w:pPr>
        <w:widowControl/>
        <w:rPr>
          <w:rFonts w:asciiTheme="minorHAnsi" w:eastAsia="Calibri" w:hAnsiTheme="minorHAnsi" w:cs="Calibri"/>
          <w:sz w:val="24"/>
          <w:highlight w:val="cyan"/>
        </w:rPr>
      </w:pPr>
    </w:p>
    <w:p w14:paraId="76F728F4" w14:textId="3DC08089" w:rsidR="00AA7E7F" w:rsidRPr="00AA7E7F" w:rsidRDefault="00AA7E7F" w:rsidP="00532084">
      <w:pPr>
        <w:pStyle w:val="Heading2"/>
        <w:rPr>
          <w:lang w:bidi="en-US"/>
        </w:rPr>
      </w:pPr>
      <w:bookmarkStart w:id="41" w:name="_heading=h.cg5mq57b82f2" w:colFirst="0" w:colLast="0"/>
      <w:bookmarkStart w:id="42" w:name="_Toc118961626"/>
      <w:bookmarkStart w:id="43" w:name="_Toc119001080"/>
      <w:bookmarkStart w:id="44" w:name="_Toc119001174"/>
      <w:bookmarkStart w:id="45" w:name="_Toc119001274"/>
      <w:bookmarkStart w:id="46" w:name="_Toc119001547"/>
      <w:bookmarkEnd w:id="41"/>
      <w:r w:rsidRPr="0056617D">
        <w:rPr>
          <w:lang w:bidi="en-US"/>
        </w:rPr>
        <w:t>In-Depth Review</w:t>
      </w:r>
      <w:bookmarkEnd w:id="42"/>
      <w:bookmarkEnd w:id="43"/>
      <w:bookmarkEnd w:id="44"/>
      <w:bookmarkEnd w:id="45"/>
      <w:bookmarkEnd w:id="46"/>
      <w:r w:rsidRPr="0056617D">
        <w:rPr>
          <w:lang w:bidi="en-US"/>
        </w:rPr>
        <w:t xml:space="preserve"> </w:t>
      </w:r>
    </w:p>
    <w:p w14:paraId="02EB0B49" w14:textId="77777777" w:rsidR="00AA7E7F" w:rsidRPr="00AA7E7F" w:rsidRDefault="00AA7E7F" w:rsidP="00185481">
      <w:pPr>
        <w:widowControl/>
        <w:ind w:left="360"/>
        <w:rPr>
          <w:rFonts w:asciiTheme="minorHAnsi" w:eastAsia="Calibri" w:hAnsiTheme="minorHAnsi" w:cs="Calibri"/>
          <w:sz w:val="24"/>
          <w:szCs w:val="24"/>
        </w:rPr>
      </w:pPr>
      <w:r w:rsidRPr="00AA7E7F">
        <w:rPr>
          <w:rFonts w:asciiTheme="minorHAnsi" w:eastAsia="Calibri" w:hAnsiTheme="minorHAnsi" w:cs="Calibri"/>
          <w:sz w:val="24"/>
          <w:szCs w:val="24"/>
        </w:rPr>
        <w:t>Following the eligibility review, each proposal will be assigned to a team of readers, each of whom will have attested that they do not have a conflict of interest with the proposal. Each reader will score each proposal independently on its own merits, according to the criteria provided within the Reviewer Scoring Rubric.</w:t>
      </w:r>
      <w:r w:rsidRPr="00AA7E7F">
        <w:rPr>
          <w:rFonts w:asciiTheme="minorHAnsi" w:eastAsia="Calibri" w:hAnsiTheme="minorHAnsi" w:cs="Calibri"/>
          <w:b/>
          <w:sz w:val="24"/>
          <w:szCs w:val="24"/>
        </w:rPr>
        <w:t xml:space="preserve"> </w:t>
      </w:r>
    </w:p>
    <w:p w14:paraId="0E1C9FB4" w14:textId="77777777" w:rsidR="00AA7E7F" w:rsidRPr="00AA7E7F" w:rsidRDefault="00AA7E7F" w:rsidP="00185481">
      <w:pPr>
        <w:widowControl/>
        <w:ind w:left="360"/>
        <w:rPr>
          <w:rFonts w:asciiTheme="minorHAnsi" w:eastAsia="Calibri" w:hAnsiTheme="minorHAnsi" w:cs="Calibri"/>
          <w:sz w:val="24"/>
          <w:szCs w:val="24"/>
          <w:highlight w:val="cyan"/>
        </w:rPr>
      </w:pPr>
    </w:p>
    <w:p w14:paraId="7B2767FF" w14:textId="77777777" w:rsidR="00AA7E7F" w:rsidRPr="00AA7E7F" w:rsidRDefault="00AA7E7F" w:rsidP="00185481">
      <w:pPr>
        <w:widowControl/>
        <w:ind w:left="360"/>
        <w:rPr>
          <w:rFonts w:asciiTheme="minorHAnsi" w:eastAsia="Calibri" w:hAnsiTheme="minorHAnsi" w:cs="Calibri"/>
          <w:sz w:val="24"/>
          <w:szCs w:val="24"/>
        </w:rPr>
      </w:pPr>
      <w:r w:rsidRPr="00AA7E7F">
        <w:rPr>
          <w:rFonts w:asciiTheme="minorHAnsi" w:eastAsia="Calibri" w:hAnsiTheme="minorHAnsi" w:cs="Calibri"/>
          <w:sz w:val="24"/>
          <w:szCs w:val="24"/>
        </w:rPr>
        <w:t>The review panel will then convene to consider the proposals. Each proposal will be evaluated and scored section by section by the assigned team of reviewers. The team will note the strengths and weaknesses for each section. Team scores for each section will then be totaled to create an overall team score for the application. The team will also provide a summative assessment of whether the proposal is recommended for funding, recommended for partial funding, recommended for funding with conditions, or not recommended for funding.</w:t>
      </w:r>
    </w:p>
    <w:p w14:paraId="31CDADE7" w14:textId="77777777" w:rsidR="00AA7E7F" w:rsidRPr="00AA7E7F" w:rsidRDefault="00AA7E7F" w:rsidP="00185481">
      <w:pPr>
        <w:widowControl/>
        <w:ind w:left="360"/>
        <w:rPr>
          <w:rFonts w:ascii="Calibri" w:eastAsia="Calibri" w:hAnsi="Calibri" w:cs="Calibri"/>
          <w:sz w:val="24"/>
          <w:szCs w:val="24"/>
          <w:highlight w:val="cyan"/>
        </w:rPr>
      </w:pPr>
    </w:p>
    <w:p w14:paraId="3A9551F5" w14:textId="77777777" w:rsidR="00AA7E7F" w:rsidRPr="00AA7E7F" w:rsidRDefault="00AA7E7F" w:rsidP="00185481">
      <w:pPr>
        <w:pStyle w:val="Heading1"/>
        <w:ind w:left="360"/>
        <w:rPr>
          <w:lang w:bidi="en-US"/>
        </w:rPr>
      </w:pPr>
      <w:bookmarkStart w:id="47" w:name="_heading=h.ng6v89qnj5ir" w:colFirst="0" w:colLast="0"/>
      <w:bookmarkStart w:id="48" w:name="_Toc118961627"/>
      <w:bookmarkStart w:id="49" w:name="_Toc119001081"/>
      <w:bookmarkStart w:id="50" w:name="_Toc119001175"/>
      <w:bookmarkStart w:id="51" w:name="_Toc119001275"/>
      <w:bookmarkStart w:id="52" w:name="_Toc119001548"/>
      <w:bookmarkEnd w:id="47"/>
      <w:r w:rsidRPr="00AA7E7F">
        <w:rPr>
          <w:lang w:bidi="en-US"/>
        </w:rPr>
        <w:t>Ranking, Verification, and Adjustments to Budget/Scope of Work</w:t>
      </w:r>
      <w:bookmarkEnd w:id="48"/>
      <w:bookmarkEnd w:id="49"/>
      <w:bookmarkEnd w:id="50"/>
      <w:bookmarkEnd w:id="51"/>
      <w:bookmarkEnd w:id="52"/>
    </w:p>
    <w:p w14:paraId="0D75F215" w14:textId="77777777" w:rsidR="00AA7E7F" w:rsidRPr="00AA7E7F" w:rsidRDefault="00AA7E7F" w:rsidP="00185481">
      <w:pPr>
        <w:widowControl/>
        <w:ind w:left="360"/>
        <w:rPr>
          <w:rFonts w:asciiTheme="minorHAnsi" w:eastAsia="Calibri" w:hAnsiTheme="minorHAnsi" w:cs="Calibri"/>
          <w:sz w:val="24"/>
          <w:szCs w:val="24"/>
        </w:rPr>
      </w:pPr>
      <w:r w:rsidRPr="00AA7E7F">
        <w:rPr>
          <w:rFonts w:asciiTheme="minorHAnsi" w:eastAsia="Calibri" w:hAnsiTheme="minorHAnsi" w:cs="Calibri"/>
          <w:sz w:val="24"/>
          <w:szCs w:val="24"/>
        </w:rPr>
        <w:lastRenderedPageBreak/>
        <w:t>In general, proposals will be recommended for funding in rank order, depending on the amount of funding available. If there is a tie score, the process for selecting an awardee will be based on the following protocol:</w:t>
      </w:r>
    </w:p>
    <w:p w14:paraId="00D4CD73" w14:textId="77777777" w:rsidR="00AA7E7F" w:rsidRPr="00185481" w:rsidRDefault="00AA7E7F" w:rsidP="00185481">
      <w:pPr>
        <w:pStyle w:val="ListParagraph"/>
        <w:numPr>
          <w:ilvl w:val="0"/>
          <w:numId w:val="36"/>
        </w:numPr>
        <w:rPr>
          <w:rFonts w:eastAsia="Calibri" w:cs="Calibri"/>
          <w:sz w:val="24"/>
          <w:szCs w:val="24"/>
        </w:rPr>
      </w:pPr>
      <w:r w:rsidRPr="00185481">
        <w:rPr>
          <w:rFonts w:eastAsia="Calibri" w:cs="Calibri"/>
          <w:sz w:val="24"/>
          <w:szCs w:val="24"/>
        </w:rPr>
        <w:t>The application with the highest poverty level of the school(s) served shall be awarded.</w:t>
      </w:r>
    </w:p>
    <w:p w14:paraId="7EDA62A1" w14:textId="77777777" w:rsidR="00AA7E7F" w:rsidRPr="00185481" w:rsidRDefault="00AA7E7F" w:rsidP="00185481">
      <w:pPr>
        <w:pStyle w:val="ListParagraph"/>
        <w:numPr>
          <w:ilvl w:val="0"/>
          <w:numId w:val="36"/>
        </w:numPr>
        <w:rPr>
          <w:rFonts w:eastAsia="Calibri" w:cs="Calibri"/>
          <w:sz w:val="24"/>
          <w:szCs w:val="24"/>
        </w:rPr>
      </w:pPr>
      <w:r w:rsidRPr="00185481">
        <w:rPr>
          <w:rFonts w:eastAsia="Calibri" w:cs="Calibri"/>
          <w:sz w:val="24"/>
          <w:szCs w:val="24"/>
        </w:rPr>
        <w:t>If the applications have the same poverty level, the target school(s) with the lower state accountability classification shall be awarded.</w:t>
      </w:r>
    </w:p>
    <w:p w14:paraId="1B06C0FD" w14:textId="77777777" w:rsidR="00AA7E7F" w:rsidRPr="00185481" w:rsidRDefault="00AA7E7F" w:rsidP="00185481">
      <w:pPr>
        <w:pStyle w:val="ListParagraph"/>
        <w:numPr>
          <w:ilvl w:val="0"/>
          <w:numId w:val="36"/>
        </w:numPr>
        <w:rPr>
          <w:rFonts w:eastAsia="Calibri" w:cs="Calibri"/>
          <w:sz w:val="24"/>
          <w:szCs w:val="24"/>
        </w:rPr>
      </w:pPr>
      <w:r w:rsidRPr="00185481">
        <w:rPr>
          <w:rFonts w:eastAsia="Calibri" w:cs="Calibri"/>
          <w:sz w:val="24"/>
          <w:szCs w:val="24"/>
        </w:rPr>
        <w:t>If the applications have the same accountability classification, the application from the city or town that has fewer awards relative to its public-school enrollment shall be awarded.</w:t>
      </w:r>
    </w:p>
    <w:p w14:paraId="6D266AB8" w14:textId="77777777" w:rsidR="00AA7E7F" w:rsidRPr="00AA7E7F" w:rsidRDefault="00AA7E7F" w:rsidP="00185481">
      <w:pPr>
        <w:widowControl/>
        <w:ind w:left="360"/>
        <w:rPr>
          <w:rFonts w:asciiTheme="minorHAnsi" w:eastAsia="Calibri" w:hAnsiTheme="minorHAnsi" w:cs="Calibri"/>
          <w:sz w:val="24"/>
          <w:szCs w:val="24"/>
          <w:highlight w:val="cyan"/>
        </w:rPr>
      </w:pPr>
    </w:p>
    <w:p w14:paraId="75D9199D" w14:textId="77777777" w:rsidR="00AA7E7F" w:rsidRPr="00AA7E7F" w:rsidRDefault="00AA7E7F" w:rsidP="00185481">
      <w:pPr>
        <w:widowControl/>
        <w:ind w:left="360"/>
        <w:rPr>
          <w:rFonts w:ascii="Calibri" w:eastAsia="Calibri" w:hAnsi="Calibri" w:cs="Calibri"/>
          <w:sz w:val="24"/>
          <w:szCs w:val="24"/>
        </w:rPr>
      </w:pPr>
      <w:r w:rsidRPr="00AA7E7F">
        <w:rPr>
          <w:rFonts w:asciiTheme="minorHAnsi" w:eastAsia="Calibri" w:hAnsiTheme="minorHAnsi" w:cs="Calibri"/>
          <w:sz w:val="24"/>
          <w:szCs w:val="24"/>
        </w:rPr>
        <w:t xml:space="preserve">In cases where proposals are recommended for funding at a reduced amount and/or for funding with conditions, applicants may be asked to submit additional documentation which could include – but is not limited to – additional or revised program narrative, additional assurances, a revised </w:t>
      </w:r>
      <w:proofErr w:type="gramStart"/>
      <w:r w:rsidRPr="00AA7E7F">
        <w:rPr>
          <w:rFonts w:asciiTheme="minorHAnsi" w:eastAsia="Calibri" w:hAnsiTheme="minorHAnsi" w:cs="Calibri"/>
          <w:sz w:val="24"/>
          <w:szCs w:val="24"/>
        </w:rPr>
        <w:t>budget</w:t>
      </w:r>
      <w:proofErr w:type="gramEnd"/>
      <w:r w:rsidRPr="00AA7E7F">
        <w:rPr>
          <w:rFonts w:asciiTheme="minorHAnsi" w:eastAsia="Calibri" w:hAnsiTheme="minorHAnsi" w:cs="Calibri"/>
          <w:sz w:val="24"/>
          <w:szCs w:val="24"/>
        </w:rPr>
        <w:t xml:space="preserve"> and budget narrative, and/or a revised scope of work. If OPI and the applicant are unable to negotiate an agreed upon scope of work and budget or if OPI is unable to verify assertions essential to the successful implementation of the proposal, the proposal will not be funded. At this point, the next highest-ranking proposal will be moved into consideration and negotiations may be conducted in the same manner.</w:t>
      </w:r>
      <w:r w:rsidRPr="00AA7E7F">
        <w:rPr>
          <w:rFonts w:ascii="Calibri" w:eastAsia="Calibri" w:hAnsi="Calibri" w:cs="Calibri"/>
          <w:sz w:val="24"/>
          <w:szCs w:val="24"/>
        </w:rPr>
        <w:t xml:space="preserve"> </w:t>
      </w:r>
    </w:p>
    <w:p w14:paraId="24B89725" w14:textId="77777777" w:rsidR="00AA7E7F" w:rsidRPr="00AA7E7F" w:rsidRDefault="00AA7E7F" w:rsidP="00185481">
      <w:pPr>
        <w:widowControl/>
        <w:ind w:left="360"/>
        <w:rPr>
          <w:rFonts w:ascii="Calibri" w:eastAsia="Calibri" w:hAnsi="Calibri" w:cs="Calibri"/>
          <w:sz w:val="24"/>
          <w:szCs w:val="24"/>
          <w:highlight w:val="cyan"/>
        </w:rPr>
      </w:pPr>
    </w:p>
    <w:p w14:paraId="588B2AB3" w14:textId="77777777" w:rsidR="00AA7E7F" w:rsidRPr="00AA7E7F" w:rsidRDefault="00AA7E7F" w:rsidP="00185481">
      <w:pPr>
        <w:pStyle w:val="Heading1"/>
        <w:ind w:left="360"/>
        <w:rPr>
          <w:lang w:bidi="en-US"/>
        </w:rPr>
      </w:pPr>
      <w:bookmarkStart w:id="53" w:name="_heading=h.jc77wf702g0n" w:colFirst="0" w:colLast="0"/>
      <w:bookmarkStart w:id="54" w:name="_Toc118961628"/>
      <w:bookmarkStart w:id="55" w:name="_Toc119001082"/>
      <w:bookmarkStart w:id="56" w:name="_Toc119001176"/>
      <w:bookmarkStart w:id="57" w:name="_Toc119001276"/>
      <w:bookmarkStart w:id="58" w:name="_Toc119001549"/>
      <w:bookmarkEnd w:id="53"/>
      <w:r w:rsidRPr="00AA7E7F">
        <w:rPr>
          <w:lang w:bidi="en-US"/>
        </w:rPr>
        <w:t>Final Selection</w:t>
      </w:r>
      <w:bookmarkEnd w:id="54"/>
      <w:bookmarkEnd w:id="55"/>
      <w:bookmarkEnd w:id="56"/>
      <w:bookmarkEnd w:id="57"/>
      <w:bookmarkEnd w:id="58"/>
    </w:p>
    <w:p w14:paraId="6DF20112" w14:textId="77777777" w:rsidR="00AA7E7F" w:rsidRPr="00AA7E7F" w:rsidRDefault="00AA7E7F" w:rsidP="00185481">
      <w:pPr>
        <w:widowControl/>
        <w:ind w:left="360"/>
        <w:rPr>
          <w:rFonts w:asciiTheme="minorHAnsi" w:eastAsia="Calibri" w:hAnsiTheme="minorHAnsi" w:cs="Calibri"/>
          <w:b/>
          <w:sz w:val="24"/>
          <w:szCs w:val="24"/>
        </w:rPr>
      </w:pPr>
      <w:r w:rsidRPr="00AA7E7F">
        <w:rPr>
          <w:rFonts w:asciiTheme="minorHAnsi" w:eastAsia="Calibri" w:hAnsiTheme="minorHAnsi" w:cs="Calibri"/>
          <w:sz w:val="24"/>
          <w:szCs w:val="24"/>
        </w:rPr>
        <w:t xml:space="preserve">The review panel will provide recommendations for awards to the Superintendent of Public Instruction. Final award notification is subject to the Superintendent’s approval. Allocation of funds is contingent upon successful negotiation of a final budget and/or scope of work, as well as the continued availability of funds. Applicants selected for a subgrant agree to be bound by the terms and conditions of the Grant Award Notification and all fiscal procedures, as defined by RIDE and by the </w:t>
      </w:r>
      <w:hyperlink r:id="rId25">
        <w:r w:rsidRPr="00AA7E7F">
          <w:rPr>
            <w:rFonts w:asciiTheme="minorHAnsi" w:eastAsia="Calibri" w:hAnsiTheme="minorHAnsi" w:cs="Calibri"/>
            <w:i/>
            <w:color w:val="0000FF"/>
            <w:sz w:val="24"/>
            <w:szCs w:val="24"/>
            <w:u w:val="single"/>
          </w:rPr>
          <w:t>Uniform Administrative Requirements, Cost Principles, and Audit Requirements for Federal Awards</w:t>
        </w:r>
      </w:hyperlink>
      <w:r w:rsidRPr="00AA7E7F">
        <w:rPr>
          <w:rFonts w:asciiTheme="minorHAnsi" w:eastAsia="Calibri" w:hAnsiTheme="minorHAnsi" w:cs="Calibri"/>
          <w:sz w:val="24"/>
          <w:szCs w:val="24"/>
        </w:rPr>
        <w:t xml:space="preserve"> (Uniform Guidance). </w:t>
      </w:r>
    </w:p>
    <w:p w14:paraId="78200CE4" w14:textId="77777777" w:rsidR="00AA7E7F" w:rsidRPr="00AA7E7F" w:rsidRDefault="00AA7E7F" w:rsidP="00185481">
      <w:pPr>
        <w:widowControl/>
        <w:ind w:left="360"/>
        <w:rPr>
          <w:rFonts w:ascii="Calibri" w:eastAsia="Calibri" w:hAnsi="Calibri" w:cs="Calibri"/>
          <w:sz w:val="24"/>
          <w:szCs w:val="24"/>
          <w:highlight w:val="cyan"/>
        </w:rPr>
      </w:pPr>
    </w:p>
    <w:p w14:paraId="009B82B0" w14:textId="77777777" w:rsidR="00AA7E7F" w:rsidRPr="00AA7E7F" w:rsidRDefault="00AA7E7F" w:rsidP="00185481">
      <w:pPr>
        <w:pStyle w:val="Heading1"/>
        <w:ind w:left="360"/>
        <w:rPr>
          <w:lang w:bidi="en-US"/>
        </w:rPr>
      </w:pPr>
      <w:bookmarkStart w:id="59" w:name="_heading=h.f5wg3tdkq5lc" w:colFirst="0" w:colLast="0"/>
      <w:bookmarkStart w:id="60" w:name="_Toc118961629"/>
      <w:bookmarkStart w:id="61" w:name="_Toc119001083"/>
      <w:bookmarkStart w:id="62" w:name="_Toc119001177"/>
      <w:bookmarkStart w:id="63" w:name="_Toc119001277"/>
      <w:bookmarkStart w:id="64" w:name="_Toc119001550"/>
      <w:bookmarkEnd w:id="59"/>
      <w:r w:rsidRPr="00AA7E7F">
        <w:rPr>
          <w:lang w:bidi="en-US"/>
        </w:rPr>
        <w:t>Due Process Appeals</w:t>
      </w:r>
      <w:bookmarkEnd w:id="60"/>
      <w:bookmarkEnd w:id="61"/>
      <w:bookmarkEnd w:id="62"/>
      <w:bookmarkEnd w:id="63"/>
      <w:bookmarkEnd w:id="64"/>
    </w:p>
    <w:p w14:paraId="68F15727" w14:textId="77777777" w:rsidR="00AA7E7F" w:rsidRPr="00AA7E7F" w:rsidRDefault="00AA7E7F" w:rsidP="00185481">
      <w:pPr>
        <w:widowControl/>
        <w:ind w:left="360"/>
        <w:rPr>
          <w:rFonts w:asciiTheme="minorHAnsi" w:eastAsia="Calibri" w:hAnsiTheme="minorHAnsi" w:cs="Calibri"/>
          <w:sz w:val="24"/>
          <w:szCs w:val="24"/>
        </w:rPr>
      </w:pPr>
      <w:r w:rsidRPr="00AA7E7F">
        <w:rPr>
          <w:rFonts w:asciiTheme="minorHAnsi" w:eastAsia="Calibri" w:hAnsiTheme="minorHAnsi" w:cs="Calibri"/>
          <w:sz w:val="24"/>
          <w:szCs w:val="24"/>
        </w:rPr>
        <w:t xml:space="preserve">Applicants have the right to appeal the funding decision, as outlined in section </w:t>
      </w:r>
      <w:hyperlink r:id="rId26" w:anchor="76.401">
        <w:r w:rsidRPr="00AA7E7F">
          <w:rPr>
            <w:rFonts w:asciiTheme="minorHAnsi" w:eastAsia="Calibri" w:hAnsiTheme="minorHAnsi" w:cs="Calibri"/>
            <w:color w:val="0000FF"/>
            <w:sz w:val="24"/>
            <w:szCs w:val="24"/>
            <w:u w:val="single"/>
          </w:rPr>
          <w:t>76.401</w:t>
        </w:r>
      </w:hyperlink>
      <w:r w:rsidRPr="00AA7E7F">
        <w:rPr>
          <w:rFonts w:asciiTheme="minorHAnsi" w:eastAsia="Calibri" w:hAnsiTheme="minorHAnsi" w:cs="Calibri"/>
          <w:sz w:val="24"/>
          <w:szCs w:val="24"/>
        </w:rPr>
        <w:t xml:space="preserve"> of the Education Department General Administrative Regulations (EDGAR).If a grantee, individual, or organization feels the OPI or another organization has violated a specific law or regulation, they must follow this </w:t>
      </w:r>
      <w:hyperlink r:id="rId27">
        <w:r w:rsidRPr="00AA7E7F">
          <w:rPr>
            <w:rFonts w:asciiTheme="minorHAnsi" w:eastAsia="Calibri" w:hAnsiTheme="minorHAnsi" w:cs="Calibri"/>
            <w:color w:val="1155CC"/>
            <w:sz w:val="24"/>
            <w:szCs w:val="24"/>
            <w:u w:val="single"/>
          </w:rPr>
          <w:t>complaint process</w:t>
        </w:r>
      </w:hyperlink>
      <w:r w:rsidRPr="00AA7E7F">
        <w:rPr>
          <w:rFonts w:asciiTheme="minorHAnsi" w:eastAsia="Calibri" w:hAnsiTheme="minorHAnsi" w:cs="Calibri"/>
          <w:sz w:val="24"/>
          <w:szCs w:val="24"/>
        </w:rPr>
        <w:t xml:space="preserve">. </w:t>
      </w:r>
    </w:p>
    <w:p w14:paraId="4E034B51" w14:textId="38552947" w:rsidR="006A68B6" w:rsidRDefault="006A68B6" w:rsidP="00185481">
      <w:pPr>
        <w:ind w:left="360"/>
        <w:rPr>
          <w:color w:val="000000"/>
          <w:sz w:val="24"/>
          <w:szCs w:val="24"/>
        </w:rPr>
      </w:pPr>
      <w:r>
        <w:rPr>
          <w:color w:val="000000"/>
          <w:sz w:val="24"/>
          <w:szCs w:val="24"/>
        </w:rPr>
        <w:br w:type="page"/>
      </w:r>
    </w:p>
    <w:p w14:paraId="2F3873A4" w14:textId="77777777" w:rsidR="006A68B6" w:rsidRDefault="006A68B6">
      <w:pPr>
        <w:rPr>
          <w:color w:val="000000"/>
          <w:sz w:val="24"/>
          <w:szCs w:val="24"/>
        </w:rPr>
      </w:pPr>
    </w:p>
    <w:p w14:paraId="0E59F561" w14:textId="77777777" w:rsidR="006A68B6" w:rsidRDefault="006A68B6">
      <w:pPr>
        <w:rPr>
          <w:color w:val="000000"/>
          <w:sz w:val="24"/>
          <w:szCs w:val="24"/>
        </w:rPr>
      </w:pPr>
    </w:p>
    <w:p w14:paraId="7B8B03B7" w14:textId="77777777" w:rsidR="006A68B6" w:rsidRDefault="006A68B6">
      <w:pPr>
        <w:rPr>
          <w:color w:val="000000"/>
          <w:sz w:val="24"/>
          <w:szCs w:val="24"/>
        </w:rPr>
      </w:pPr>
    </w:p>
    <w:p w14:paraId="54AB3FCE" w14:textId="0815391B" w:rsidR="006A68B6" w:rsidRDefault="006A68B6">
      <w:pPr>
        <w:rPr>
          <w:color w:val="000000"/>
          <w:sz w:val="24"/>
          <w:szCs w:val="24"/>
        </w:rPr>
      </w:pPr>
    </w:p>
    <w:p w14:paraId="313C7988" w14:textId="780F1D23" w:rsidR="006A68B6" w:rsidRDefault="006A68B6">
      <w:pPr>
        <w:rPr>
          <w:color w:val="000000"/>
          <w:sz w:val="24"/>
          <w:szCs w:val="24"/>
        </w:rPr>
      </w:pPr>
    </w:p>
    <w:p w14:paraId="76DDB389" w14:textId="323D774C" w:rsidR="006A68B6" w:rsidRDefault="006A68B6">
      <w:pPr>
        <w:rPr>
          <w:color w:val="000000"/>
          <w:sz w:val="24"/>
          <w:szCs w:val="24"/>
        </w:rPr>
      </w:pPr>
    </w:p>
    <w:p w14:paraId="7B166111" w14:textId="2496CDCD" w:rsidR="006A68B6" w:rsidRDefault="006A68B6">
      <w:pPr>
        <w:rPr>
          <w:color w:val="000000"/>
          <w:sz w:val="24"/>
          <w:szCs w:val="24"/>
        </w:rPr>
      </w:pPr>
    </w:p>
    <w:p w14:paraId="4861F86E" w14:textId="71846E52" w:rsidR="006A68B6" w:rsidRDefault="006A68B6">
      <w:pPr>
        <w:rPr>
          <w:color w:val="000000"/>
          <w:sz w:val="24"/>
          <w:szCs w:val="24"/>
        </w:rPr>
      </w:pPr>
    </w:p>
    <w:p w14:paraId="0089423E" w14:textId="2CBF0124" w:rsidR="006A68B6" w:rsidRDefault="006A68B6">
      <w:pPr>
        <w:rPr>
          <w:color w:val="000000"/>
          <w:sz w:val="24"/>
          <w:szCs w:val="24"/>
        </w:rPr>
      </w:pPr>
    </w:p>
    <w:p w14:paraId="369B99E5" w14:textId="0A6BC70A" w:rsidR="006A68B6" w:rsidRDefault="006A68B6">
      <w:pPr>
        <w:rPr>
          <w:color w:val="000000"/>
          <w:sz w:val="24"/>
          <w:szCs w:val="24"/>
        </w:rPr>
      </w:pPr>
    </w:p>
    <w:p w14:paraId="63BF8886" w14:textId="45E557DE" w:rsidR="006A68B6" w:rsidRDefault="006A68B6">
      <w:pPr>
        <w:rPr>
          <w:color w:val="000000"/>
          <w:sz w:val="24"/>
          <w:szCs w:val="24"/>
        </w:rPr>
      </w:pPr>
    </w:p>
    <w:p w14:paraId="0A68BBAA" w14:textId="6EF41E54" w:rsidR="006A68B6" w:rsidRDefault="006A68B6">
      <w:pPr>
        <w:rPr>
          <w:color w:val="000000"/>
          <w:sz w:val="24"/>
          <w:szCs w:val="24"/>
        </w:rPr>
      </w:pPr>
    </w:p>
    <w:p w14:paraId="263C77D9" w14:textId="77777777" w:rsidR="006A68B6" w:rsidRDefault="006A68B6">
      <w:pPr>
        <w:rPr>
          <w:color w:val="000000"/>
          <w:sz w:val="24"/>
          <w:szCs w:val="24"/>
        </w:rPr>
      </w:pPr>
    </w:p>
    <w:p w14:paraId="48BBB513" w14:textId="77777777" w:rsidR="006A68B6" w:rsidRDefault="006A68B6" w:rsidP="006A68B6">
      <w:pPr>
        <w:pStyle w:val="Title"/>
        <w:spacing w:line="225" w:lineRule="auto"/>
        <w:ind w:left="720"/>
        <w:jc w:val="center"/>
        <w:rPr>
          <w:rFonts w:ascii="Montserrat" w:eastAsia="Montserrat" w:hAnsi="Montserrat" w:cs="Montserrat"/>
          <w:color w:val="CC0000"/>
          <w:sz w:val="68"/>
          <w:szCs w:val="68"/>
        </w:rPr>
      </w:pPr>
      <w:r>
        <w:rPr>
          <w:rFonts w:ascii="Montserrat" w:eastAsia="Montserrat" w:hAnsi="Montserrat" w:cs="Montserrat"/>
          <w:color w:val="CC0000"/>
          <w:sz w:val="68"/>
          <w:szCs w:val="68"/>
        </w:rPr>
        <w:t>Stronger Connections Grant</w:t>
      </w:r>
    </w:p>
    <w:p w14:paraId="641E81AD" w14:textId="77777777" w:rsidR="006A68B6" w:rsidRDefault="006A68B6" w:rsidP="006A68B6">
      <w:pPr>
        <w:pStyle w:val="Title"/>
        <w:spacing w:line="225" w:lineRule="auto"/>
        <w:ind w:left="720"/>
        <w:jc w:val="center"/>
        <w:rPr>
          <w:rFonts w:ascii="Montserrat" w:eastAsia="Montserrat" w:hAnsi="Montserrat" w:cs="Montserrat"/>
          <w:color w:val="DE8F26"/>
          <w:sz w:val="68"/>
          <w:szCs w:val="68"/>
        </w:rPr>
      </w:pPr>
    </w:p>
    <w:p w14:paraId="0161B9A5" w14:textId="6FB67CAF" w:rsidR="006A68B6" w:rsidRDefault="006A68B6" w:rsidP="006A68B6">
      <w:pPr>
        <w:pStyle w:val="Title"/>
        <w:spacing w:before="0" w:line="225" w:lineRule="auto"/>
        <w:ind w:firstLine="44"/>
        <w:jc w:val="center"/>
        <w:rPr>
          <w:rFonts w:ascii="Montserrat SemiBold" w:eastAsia="Montserrat SemiBold" w:hAnsi="Montserrat SemiBold" w:cs="Montserrat SemiBold"/>
          <w:b w:val="0"/>
          <w:sz w:val="54"/>
          <w:szCs w:val="54"/>
        </w:rPr>
      </w:pPr>
      <w:r>
        <w:rPr>
          <w:rFonts w:ascii="Montserrat" w:eastAsia="Montserrat" w:hAnsi="Montserrat" w:cs="Montserrat"/>
          <w:color w:val="454545"/>
          <w:sz w:val="60"/>
          <w:szCs w:val="60"/>
        </w:rPr>
        <w:t>Grant Template</w:t>
      </w:r>
    </w:p>
    <w:p w14:paraId="361D62C8" w14:textId="1F1A729A" w:rsidR="006A68B6" w:rsidRDefault="006A68B6">
      <w:pPr>
        <w:rPr>
          <w:color w:val="000000"/>
          <w:sz w:val="24"/>
          <w:szCs w:val="24"/>
        </w:rPr>
      </w:pPr>
      <w:r>
        <w:rPr>
          <w:color w:val="000000"/>
          <w:sz w:val="24"/>
          <w:szCs w:val="24"/>
        </w:rPr>
        <w:br w:type="page"/>
      </w:r>
    </w:p>
    <w:p w14:paraId="47E7C2CB" w14:textId="77777777" w:rsidR="006A68B6" w:rsidRPr="006A68B6" w:rsidRDefault="006A68B6" w:rsidP="006A68B6">
      <w:pPr>
        <w:shd w:val="clear" w:color="auto" w:fill="FFFFFF"/>
        <w:tabs>
          <w:tab w:val="left" w:pos="720"/>
        </w:tabs>
        <w:rPr>
          <w:color w:val="000000"/>
          <w:sz w:val="24"/>
          <w:szCs w:val="24"/>
        </w:rPr>
      </w:pPr>
    </w:p>
    <w:p w14:paraId="423DD2F9" w14:textId="77777777" w:rsidR="00270319" w:rsidRDefault="00270319" w:rsidP="00270319">
      <w:pPr>
        <w:tabs>
          <w:tab w:val="left" w:pos="720"/>
        </w:tabs>
      </w:pPr>
      <w:bookmarkStart w:id="65" w:name="_nzslq11zgayu" w:colFirst="0" w:colLast="0"/>
      <w:bookmarkEnd w:id="3"/>
      <w:bookmarkEnd w:id="65"/>
    </w:p>
    <w:p w14:paraId="6B110898" w14:textId="77777777" w:rsidR="00270319" w:rsidRDefault="00270319" w:rsidP="00185481">
      <w:pPr>
        <w:pStyle w:val="Heading1"/>
        <w:ind w:left="360"/>
      </w:pPr>
      <w:bookmarkStart w:id="66" w:name="_Toc119001084"/>
      <w:bookmarkStart w:id="67" w:name="_Toc119001178"/>
      <w:bookmarkStart w:id="68" w:name="_Toc119001278"/>
      <w:bookmarkStart w:id="69" w:name="_Toc119001551"/>
      <w:bookmarkStart w:id="70" w:name="_Hlk125716892"/>
      <w:r>
        <w:t>Document Overview</w:t>
      </w:r>
      <w:bookmarkEnd w:id="66"/>
      <w:bookmarkEnd w:id="67"/>
      <w:bookmarkEnd w:id="68"/>
      <w:bookmarkEnd w:id="69"/>
      <w:r>
        <w:t xml:space="preserve">  </w:t>
      </w:r>
    </w:p>
    <w:p w14:paraId="0783B27F" w14:textId="77777777" w:rsidR="00270319" w:rsidRPr="00AA7E7F" w:rsidRDefault="00270319" w:rsidP="00185481">
      <w:pPr>
        <w:ind w:left="360"/>
        <w:rPr>
          <w:rFonts w:asciiTheme="minorHAnsi" w:hAnsiTheme="minorHAnsi"/>
          <w:sz w:val="24"/>
          <w:szCs w:val="24"/>
        </w:rPr>
      </w:pPr>
      <w:r w:rsidRPr="00AA7E7F">
        <w:rPr>
          <w:rFonts w:asciiTheme="minorHAnsi" w:hAnsiTheme="minorHAnsi"/>
          <w:sz w:val="24"/>
          <w:szCs w:val="24"/>
        </w:rPr>
        <w:t xml:space="preserve">This document is </w:t>
      </w:r>
      <w:r w:rsidRPr="00AA7E7F">
        <w:rPr>
          <w:rFonts w:asciiTheme="minorHAnsi" w:hAnsiTheme="minorHAnsi"/>
          <w:b/>
          <w:sz w:val="24"/>
          <w:szCs w:val="24"/>
          <w:u w:val="single"/>
        </w:rPr>
        <w:t xml:space="preserve">NOT </w:t>
      </w:r>
      <w:r w:rsidRPr="00AA7E7F">
        <w:rPr>
          <w:rFonts w:asciiTheme="minorHAnsi" w:hAnsiTheme="minorHAnsi"/>
          <w:sz w:val="24"/>
          <w:szCs w:val="24"/>
        </w:rPr>
        <w:t xml:space="preserve">the official competitive application and is only meant to be used as a template to work in prior to the submission of the official application. It is strongly recommended that you work in this word version and copy/paste your work into the E-grants application. After copy and pasting into the E-grants application, you must save your work. </w:t>
      </w:r>
    </w:p>
    <w:p w14:paraId="5B085E28" w14:textId="77777777" w:rsidR="00270319" w:rsidRDefault="00270319" w:rsidP="000C76A1"/>
    <w:p w14:paraId="58D373FF" w14:textId="23D91BB3" w:rsidR="00270319" w:rsidRPr="006A68B6" w:rsidRDefault="00270319" w:rsidP="00185481">
      <w:pPr>
        <w:pStyle w:val="Heading1"/>
        <w:ind w:left="360"/>
      </w:pPr>
      <w:r w:rsidRPr="006A68B6">
        <w:t xml:space="preserve">Demonstration of Need(s) (25 pts.) </w:t>
      </w:r>
    </w:p>
    <w:p w14:paraId="1EBE155B" w14:textId="49F10446" w:rsidR="00270319" w:rsidRPr="00A05B89" w:rsidRDefault="00270319" w:rsidP="00185481">
      <w:pPr>
        <w:tabs>
          <w:tab w:val="left" w:pos="720"/>
        </w:tabs>
        <w:ind w:left="360"/>
        <w:rPr>
          <w:rFonts w:asciiTheme="minorHAnsi" w:hAnsiTheme="minorHAnsi"/>
          <w:b/>
          <w:bCs/>
          <w:sz w:val="24"/>
          <w:szCs w:val="24"/>
        </w:rPr>
      </w:pPr>
      <w:bookmarkStart w:id="71" w:name="_Hlk128043997"/>
      <w:bookmarkEnd w:id="70"/>
      <w:r w:rsidRPr="00A05B89">
        <w:rPr>
          <w:rFonts w:asciiTheme="minorHAnsi" w:hAnsiTheme="minorHAnsi"/>
          <w:sz w:val="24"/>
          <w:szCs w:val="24"/>
        </w:rPr>
        <w:t xml:space="preserve">The SCG funds will be awarded to “high need” LEAs through a competitive grant process and must align and fund activities allowable under section 4108 of the ESEA. </w:t>
      </w:r>
      <w:r w:rsidR="00DE3FF9">
        <w:rPr>
          <w:rFonts w:asciiTheme="minorHAnsi" w:hAnsiTheme="minorHAnsi"/>
          <w:sz w:val="24"/>
          <w:szCs w:val="24"/>
        </w:rPr>
        <w:t>Explain which of the</w:t>
      </w:r>
      <w:r w:rsidRPr="00A05B89">
        <w:rPr>
          <w:rFonts w:asciiTheme="minorHAnsi" w:hAnsiTheme="minorHAnsi"/>
          <w:sz w:val="24"/>
          <w:szCs w:val="24"/>
        </w:rPr>
        <w:t xml:space="preserve"> following criteria</w:t>
      </w:r>
      <w:r w:rsidR="00DE3FF9">
        <w:rPr>
          <w:rFonts w:asciiTheme="minorHAnsi" w:hAnsiTheme="minorHAnsi"/>
          <w:sz w:val="24"/>
          <w:szCs w:val="24"/>
        </w:rPr>
        <w:t>(s)</w:t>
      </w:r>
      <w:r w:rsidRPr="00A05B89">
        <w:rPr>
          <w:rFonts w:asciiTheme="minorHAnsi" w:hAnsiTheme="minorHAnsi"/>
          <w:sz w:val="24"/>
          <w:szCs w:val="24"/>
        </w:rPr>
        <w:t xml:space="preserve"> for “high need” </w:t>
      </w:r>
      <w:r w:rsidR="00DE3FF9">
        <w:rPr>
          <w:rFonts w:asciiTheme="minorHAnsi" w:hAnsiTheme="minorHAnsi"/>
          <w:sz w:val="24"/>
          <w:szCs w:val="24"/>
        </w:rPr>
        <w:t xml:space="preserve">the school district meets. The definition of high need is </w:t>
      </w:r>
      <w:r w:rsidRPr="00A05B89">
        <w:rPr>
          <w:rFonts w:asciiTheme="minorHAnsi" w:hAnsiTheme="minorHAnsi"/>
          <w:sz w:val="24"/>
          <w:szCs w:val="24"/>
        </w:rPr>
        <w:t>based on ED Guidance</w:t>
      </w:r>
      <w:r w:rsidR="00DE3FF9">
        <w:rPr>
          <w:rFonts w:asciiTheme="minorHAnsi" w:hAnsiTheme="minorHAnsi"/>
          <w:sz w:val="24"/>
          <w:szCs w:val="24"/>
        </w:rPr>
        <w:t>.</w:t>
      </w:r>
    </w:p>
    <w:p w14:paraId="7D45F41F" w14:textId="2C1F3C7C" w:rsidR="00270319" w:rsidRPr="00A05B89" w:rsidRDefault="00270319" w:rsidP="00185481">
      <w:pPr>
        <w:pStyle w:val="ListParagraph"/>
        <w:numPr>
          <w:ilvl w:val="0"/>
          <w:numId w:val="37"/>
        </w:numPr>
        <w:tabs>
          <w:tab w:val="left" w:pos="720"/>
        </w:tabs>
        <w:rPr>
          <w:b/>
          <w:bCs/>
          <w:sz w:val="24"/>
          <w:szCs w:val="24"/>
        </w:rPr>
      </w:pPr>
      <w:r w:rsidRPr="00A05B89">
        <w:rPr>
          <w:b/>
          <w:bCs/>
          <w:sz w:val="24"/>
          <w:szCs w:val="24"/>
        </w:rPr>
        <w:t>10 points</w:t>
      </w:r>
      <w:r w:rsidRPr="00A05B89">
        <w:rPr>
          <w:sz w:val="24"/>
          <w:szCs w:val="24"/>
        </w:rPr>
        <w:t xml:space="preserve"> - LEAs with high rates of poverty (40% o</w:t>
      </w:r>
      <w:r w:rsidR="00DE3FF9">
        <w:rPr>
          <w:sz w:val="24"/>
          <w:szCs w:val="24"/>
        </w:rPr>
        <w:t>r more from October snapshot</w:t>
      </w:r>
      <w:r w:rsidRPr="00A05B89">
        <w:rPr>
          <w:sz w:val="24"/>
          <w:szCs w:val="24"/>
        </w:rPr>
        <w:t xml:space="preserve">) </w:t>
      </w:r>
      <w:r w:rsidRPr="00A05B89">
        <w:rPr>
          <w:b/>
          <w:bCs/>
          <w:sz w:val="24"/>
          <w:szCs w:val="24"/>
        </w:rPr>
        <w:t xml:space="preserve">AND </w:t>
      </w:r>
      <w:r w:rsidRPr="00A05B89">
        <w:rPr>
          <w:sz w:val="24"/>
          <w:szCs w:val="24"/>
        </w:rPr>
        <w:t>must show need in</w:t>
      </w:r>
      <w:r w:rsidRPr="00A05B89">
        <w:rPr>
          <w:b/>
          <w:bCs/>
          <w:sz w:val="24"/>
          <w:szCs w:val="24"/>
        </w:rPr>
        <w:t xml:space="preserve"> </w:t>
      </w:r>
      <w:r w:rsidRPr="00A05B89">
        <w:rPr>
          <w:sz w:val="24"/>
          <w:szCs w:val="24"/>
        </w:rPr>
        <w:t xml:space="preserve">one or more of the following characteristics. </w:t>
      </w:r>
      <w:r w:rsidRPr="00A05B89">
        <w:rPr>
          <w:b/>
          <w:bCs/>
          <w:sz w:val="24"/>
          <w:szCs w:val="24"/>
        </w:rPr>
        <w:t>Please note:</w:t>
      </w:r>
      <w:r w:rsidRPr="00A05B89">
        <w:rPr>
          <w:sz w:val="24"/>
          <w:szCs w:val="24"/>
        </w:rPr>
        <w:t xml:space="preserve"> Local data and research resources must be cited within each narrative.  </w:t>
      </w:r>
    </w:p>
    <w:p w14:paraId="7FB34A52" w14:textId="77777777" w:rsidR="00270319" w:rsidRPr="00A05B89" w:rsidRDefault="00270319" w:rsidP="00185481">
      <w:pPr>
        <w:pStyle w:val="ListParagraph"/>
        <w:numPr>
          <w:ilvl w:val="0"/>
          <w:numId w:val="37"/>
        </w:numPr>
        <w:tabs>
          <w:tab w:val="left" w:pos="720"/>
        </w:tabs>
        <w:rPr>
          <w:b/>
          <w:bCs/>
          <w:sz w:val="24"/>
          <w:szCs w:val="24"/>
        </w:rPr>
      </w:pPr>
      <w:bookmarkStart w:id="72" w:name="_Hlk125716981"/>
      <w:r w:rsidRPr="00A05B89">
        <w:rPr>
          <w:b/>
          <w:bCs/>
          <w:sz w:val="24"/>
          <w:szCs w:val="24"/>
        </w:rPr>
        <w:t xml:space="preserve">5 points – </w:t>
      </w:r>
      <w:r w:rsidRPr="00A05B89">
        <w:rPr>
          <w:sz w:val="24"/>
          <w:szCs w:val="24"/>
        </w:rPr>
        <w:t>Explain and provide rationale for a high student-to-mental health professional ratio,</w:t>
      </w:r>
    </w:p>
    <w:p w14:paraId="1C373A88" w14:textId="77777777" w:rsidR="00270319" w:rsidRPr="00A05B89" w:rsidRDefault="00270319" w:rsidP="00185481">
      <w:pPr>
        <w:pStyle w:val="ListParagraph"/>
        <w:numPr>
          <w:ilvl w:val="0"/>
          <w:numId w:val="37"/>
        </w:numPr>
        <w:tabs>
          <w:tab w:val="left" w:pos="720"/>
        </w:tabs>
        <w:rPr>
          <w:sz w:val="24"/>
          <w:szCs w:val="24"/>
        </w:rPr>
      </w:pPr>
      <w:r w:rsidRPr="00A05B89">
        <w:rPr>
          <w:b/>
          <w:bCs/>
          <w:sz w:val="24"/>
          <w:szCs w:val="24"/>
        </w:rPr>
        <w:t xml:space="preserve">5 points – </w:t>
      </w:r>
      <w:r w:rsidRPr="00A05B89">
        <w:rPr>
          <w:sz w:val="24"/>
          <w:szCs w:val="24"/>
        </w:rPr>
        <w:t xml:space="preserve">Explain how the high rates of chronic absenteeism, exclusionary discipline, referrals to the juvenile justice system, bullying/harassment, community and school violence, or substance abuse impact school climate; or </w:t>
      </w:r>
    </w:p>
    <w:p w14:paraId="6A27F733" w14:textId="02A3CD47" w:rsidR="00B35BAE" w:rsidRPr="0090225B" w:rsidRDefault="00270319" w:rsidP="00270319">
      <w:pPr>
        <w:pStyle w:val="ListParagraph"/>
        <w:numPr>
          <w:ilvl w:val="0"/>
          <w:numId w:val="37"/>
        </w:numPr>
        <w:tabs>
          <w:tab w:val="left" w:pos="720"/>
        </w:tabs>
        <w:rPr>
          <w:b/>
          <w:bCs/>
          <w:sz w:val="24"/>
          <w:szCs w:val="24"/>
        </w:rPr>
      </w:pPr>
      <w:r w:rsidRPr="00A05B89">
        <w:rPr>
          <w:b/>
          <w:bCs/>
          <w:sz w:val="24"/>
          <w:szCs w:val="24"/>
        </w:rPr>
        <w:t xml:space="preserve">5 points- </w:t>
      </w:r>
      <w:r w:rsidRPr="00A05B89">
        <w:rPr>
          <w:sz w:val="24"/>
          <w:szCs w:val="24"/>
        </w:rPr>
        <w:t xml:space="preserve">Explain how a natural disaster or traumatic event has had a significant impact </w:t>
      </w:r>
      <w:proofErr w:type="gramStart"/>
      <w:r w:rsidRPr="00A05B89">
        <w:rPr>
          <w:sz w:val="24"/>
          <w:szCs w:val="24"/>
        </w:rPr>
        <w:t>students</w:t>
      </w:r>
      <w:proofErr w:type="gramEnd"/>
      <w:r w:rsidRPr="00A05B89">
        <w:rPr>
          <w:b/>
          <w:bCs/>
          <w:sz w:val="24"/>
          <w:szCs w:val="24"/>
        </w:rPr>
        <w:t xml:space="preserve">. Please Note: </w:t>
      </w:r>
      <w:r w:rsidRPr="00A05B89">
        <w:rPr>
          <w:sz w:val="24"/>
          <w:szCs w:val="24"/>
        </w:rPr>
        <w:t>Covid-19 does not count as a natural disaster or traumatic event, as all LEAs were impacted by the Covid-19 pandemic.</w:t>
      </w:r>
      <w:bookmarkEnd w:id="72"/>
      <w:r w:rsidR="00A940F9" w:rsidRPr="00647DD7">
        <w:tab/>
      </w:r>
    </w:p>
    <w:p w14:paraId="1A433D1E" w14:textId="77777777" w:rsidR="00B35BAE" w:rsidRDefault="00B35BAE" w:rsidP="00647DD7"/>
    <w:tbl>
      <w:tblPr>
        <w:tblStyle w:val="a"/>
        <w:tblW w:w="1062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35"/>
        <w:gridCol w:w="2785"/>
      </w:tblGrid>
      <w:tr w:rsidR="00B35BAE" w14:paraId="42D9AC36" w14:textId="77777777" w:rsidTr="00185481">
        <w:trPr>
          <w:trHeight w:val="598"/>
        </w:trPr>
        <w:tc>
          <w:tcPr>
            <w:tcW w:w="10620" w:type="dxa"/>
            <w:gridSpan w:val="2"/>
            <w:shd w:val="clear" w:color="auto" w:fill="EFEFEF"/>
            <w:tcMar>
              <w:top w:w="100" w:type="dxa"/>
              <w:left w:w="100" w:type="dxa"/>
              <w:bottom w:w="100" w:type="dxa"/>
              <w:right w:w="100" w:type="dxa"/>
            </w:tcMar>
          </w:tcPr>
          <w:p w14:paraId="208C565B" w14:textId="1A9A9B2D" w:rsidR="00B35BAE" w:rsidRDefault="00A940F9" w:rsidP="00A00FB5">
            <w:pPr>
              <w:tabs>
                <w:tab w:val="left" w:pos="720"/>
              </w:tabs>
              <w:spacing w:line="288" w:lineRule="auto"/>
              <w:ind w:left="360"/>
              <w:jc w:val="center"/>
              <w:rPr>
                <w:rFonts w:ascii="Montserrat Medium" w:eastAsia="Montserrat Medium" w:hAnsi="Montserrat Medium" w:cs="Montserrat Medium"/>
                <w:color w:val="454545"/>
                <w:sz w:val="24"/>
                <w:szCs w:val="24"/>
              </w:rPr>
            </w:pPr>
            <w:r>
              <w:rPr>
                <w:rFonts w:ascii="Montserrat SemiBold" w:eastAsia="Montserrat SemiBold" w:hAnsi="Montserrat SemiBold" w:cs="Montserrat SemiBold"/>
                <w:color w:val="454545"/>
                <w:sz w:val="24"/>
                <w:szCs w:val="24"/>
              </w:rPr>
              <w:t>Percentage of Students</w:t>
            </w:r>
          </w:p>
        </w:tc>
      </w:tr>
      <w:tr w:rsidR="00B35BAE" w14:paraId="0B962A5B" w14:textId="77777777" w:rsidTr="00185481">
        <w:tc>
          <w:tcPr>
            <w:tcW w:w="7835" w:type="dxa"/>
            <w:shd w:val="clear" w:color="auto" w:fill="auto"/>
            <w:tcMar>
              <w:top w:w="100" w:type="dxa"/>
              <w:left w:w="100" w:type="dxa"/>
              <w:bottom w:w="100" w:type="dxa"/>
              <w:right w:w="100" w:type="dxa"/>
            </w:tcMar>
          </w:tcPr>
          <w:p w14:paraId="33B07493" w14:textId="77777777" w:rsidR="00B35BAE" w:rsidRDefault="00A940F9" w:rsidP="00A00FB5">
            <w:pPr>
              <w:tabs>
                <w:tab w:val="left" w:pos="720"/>
              </w:tabs>
              <w:spacing w:line="288" w:lineRule="auto"/>
              <w:ind w:left="360"/>
              <w:rPr>
                <w:rFonts w:ascii="Montserrat Medium" w:eastAsia="Montserrat Medium" w:hAnsi="Montserrat Medium" w:cs="Montserrat Medium"/>
                <w:color w:val="454545"/>
              </w:rPr>
            </w:pPr>
            <w:r>
              <w:rPr>
                <w:rFonts w:ascii="Montserrat Medium" w:eastAsia="Montserrat Medium" w:hAnsi="Montserrat Medium" w:cs="Montserrat Medium"/>
                <w:color w:val="454545"/>
              </w:rPr>
              <w:t>On Free/Reduced Lunch</w:t>
            </w:r>
          </w:p>
        </w:tc>
        <w:tc>
          <w:tcPr>
            <w:tcW w:w="2785" w:type="dxa"/>
            <w:shd w:val="clear" w:color="auto" w:fill="auto"/>
            <w:tcMar>
              <w:top w:w="100" w:type="dxa"/>
              <w:left w:w="100" w:type="dxa"/>
              <w:bottom w:w="100" w:type="dxa"/>
              <w:right w:w="100" w:type="dxa"/>
            </w:tcMar>
          </w:tcPr>
          <w:p w14:paraId="137506E5" w14:textId="77777777" w:rsidR="00B35BAE" w:rsidRDefault="00B35BAE" w:rsidP="00A00FB5">
            <w:pPr>
              <w:pBdr>
                <w:top w:val="nil"/>
                <w:left w:val="nil"/>
                <w:bottom w:val="nil"/>
                <w:right w:val="nil"/>
                <w:between w:val="nil"/>
              </w:pBdr>
              <w:tabs>
                <w:tab w:val="left" w:pos="720"/>
              </w:tabs>
              <w:ind w:left="360"/>
              <w:rPr>
                <w:rFonts w:ascii="Montserrat" w:eastAsia="Montserrat" w:hAnsi="Montserrat" w:cs="Montserrat"/>
                <w:color w:val="DE8F26"/>
                <w:sz w:val="24"/>
                <w:szCs w:val="24"/>
              </w:rPr>
            </w:pPr>
          </w:p>
        </w:tc>
      </w:tr>
      <w:tr w:rsidR="00B35BAE" w14:paraId="408C0A6F" w14:textId="77777777" w:rsidTr="00185481">
        <w:tc>
          <w:tcPr>
            <w:tcW w:w="7835" w:type="dxa"/>
            <w:shd w:val="clear" w:color="auto" w:fill="auto"/>
            <w:tcMar>
              <w:top w:w="100" w:type="dxa"/>
              <w:left w:w="100" w:type="dxa"/>
              <w:bottom w:w="100" w:type="dxa"/>
              <w:right w:w="100" w:type="dxa"/>
            </w:tcMar>
          </w:tcPr>
          <w:p w14:paraId="1AE38A27" w14:textId="77777777" w:rsidR="00B35BAE" w:rsidRDefault="00A940F9" w:rsidP="00A00FB5">
            <w:pPr>
              <w:tabs>
                <w:tab w:val="left" w:pos="720"/>
              </w:tabs>
              <w:spacing w:line="288" w:lineRule="auto"/>
              <w:ind w:left="360"/>
              <w:rPr>
                <w:rFonts w:ascii="Montserrat Medium" w:eastAsia="Montserrat Medium" w:hAnsi="Montserrat Medium" w:cs="Montserrat Medium"/>
                <w:color w:val="454545"/>
              </w:rPr>
            </w:pPr>
            <w:r>
              <w:rPr>
                <w:rFonts w:ascii="Montserrat Medium" w:eastAsia="Montserrat Medium" w:hAnsi="Montserrat Medium" w:cs="Montserrat Medium"/>
                <w:color w:val="454545"/>
              </w:rPr>
              <w:t>English Learners (EL)</w:t>
            </w:r>
          </w:p>
        </w:tc>
        <w:tc>
          <w:tcPr>
            <w:tcW w:w="2785" w:type="dxa"/>
            <w:shd w:val="clear" w:color="auto" w:fill="auto"/>
            <w:tcMar>
              <w:top w:w="100" w:type="dxa"/>
              <w:left w:w="100" w:type="dxa"/>
              <w:bottom w:w="100" w:type="dxa"/>
              <w:right w:w="100" w:type="dxa"/>
            </w:tcMar>
          </w:tcPr>
          <w:p w14:paraId="2637AA46" w14:textId="77777777" w:rsidR="00B35BAE" w:rsidRDefault="00B35BAE" w:rsidP="00A00FB5">
            <w:pPr>
              <w:pBdr>
                <w:top w:val="nil"/>
                <w:left w:val="nil"/>
                <w:bottom w:val="nil"/>
                <w:right w:val="nil"/>
                <w:between w:val="nil"/>
              </w:pBdr>
              <w:tabs>
                <w:tab w:val="left" w:pos="720"/>
              </w:tabs>
              <w:ind w:left="360"/>
              <w:rPr>
                <w:rFonts w:ascii="Montserrat" w:eastAsia="Montserrat" w:hAnsi="Montserrat" w:cs="Montserrat"/>
                <w:color w:val="DE8F26"/>
                <w:sz w:val="24"/>
                <w:szCs w:val="24"/>
              </w:rPr>
            </w:pPr>
          </w:p>
        </w:tc>
      </w:tr>
      <w:tr w:rsidR="00B35BAE" w14:paraId="0F8099CE" w14:textId="77777777" w:rsidTr="00185481">
        <w:tc>
          <w:tcPr>
            <w:tcW w:w="7835" w:type="dxa"/>
            <w:shd w:val="clear" w:color="auto" w:fill="auto"/>
            <w:tcMar>
              <w:top w:w="100" w:type="dxa"/>
              <w:left w:w="100" w:type="dxa"/>
              <w:bottom w:w="100" w:type="dxa"/>
              <w:right w:w="100" w:type="dxa"/>
            </w:tcMar>
          </w:tcPr>
          <w:p w14:paraId="57791758" w14:textId="77777777" w:rsidR="00B35BAE" w:rsidRDefault="00A940F9" w:rsidP="00A00FB5">
            <w:pPr>
              <w:tabs>
                <w:tab w:val="left" w:pos="720"/>
              </w:tabs>
              <w:spacing w:line="288" w:lineRule="auto"/>
              <w:ind w:left="360"/>
              <w:rPr>
                <w:rFonts w:ascii="Montserrat Medium" w:eastAsia="Montserrat Medium" w:hAnsi="Montserrat Medium" w:cs="Montserrat Medium"/>
                <w:color w:val="454545"/>
              </w:rPr>
            </w:pPr>
            <w:r>
              <w:rPr>
                <w:rFonts w:ascii="Montserrat Medium" w:eastAsia="Montserrat Medium" w:hAnsi="Montserrat Medium" w:cs="Montserrat Medium"/>
                <w:color w:val="454545"/>
              </w:rPr>
              <w:t>On Individualized Education Programs (IEP)</w:t>
            </w:r>
          </w:p>
        </w:tc>
        <w:tc>
          <w:tcPr>
            <w:tcW w:w="2785" w:type="dxa"/>
            <w:shd w:val="clear" w:color="auto" w:fill="auto"/>
            <w:tcMar>
              <w:top w:w="100" w:type="dxa"/>
              <w:left w:w="100" w:type="dxa"/>
              <w:bottom w:w="100" w:type="dxa"/>
              <w:right w:w="100" w:type="dxa"/>
            </w:tcMar>
          </w:tcPr>
          <w:p w14:paraId="5B816EB2" w14:textId="77777777" w:rsidR="00B35BAE" w:rsidRDefault="00B35BAE" w:rsidP="00A00FB5">
            <w:pPr>
              <w:pBdr>
                <w:top w:val="nil"/>
                <w:left w:val="nil"/>
                <w:bottom w:val="nil"/>
                <w:right w:val="nil"/>
                <w:between w:val="nil"/>
              </w:pBdr>
              <w:tabs>
                <w:tab w:val="left" w:pos="720"/>
              </w:tabs>
              <w:ind w:left="360"/>
              <w:rPr>
                <w:rFonts w:ascii="Montserrat" w:eastAsia="Montserrat" w:hAnsi="Montserrat" w:cs="Montserrat"/>
                <w:color w:val="DE8F26"/>
                <w:sz w:val="24"/>
                <w:szCs w:val="24"/>
              </w:rPr>
            </w:pPr>
          </w:p>
        </w:tc>
      </w:tr>
      <w:tr w:rsidR="00B35BAE" w14:paraId="38D5F167" w14:textId="77777777" w:rsidTr="00185481">
        <w:tc>
          <w:tcPr>
            <w:tcW w:w="7835" w:type="dxa"/>
            <w:shd w:val="clear" w:color="auto" w:fill="auto"/>
            <w:tcMar>
              <w:top w:w="100" w:type="dxa"/>
              <w:left w:w="100" w:type="dxa"/>
              <w:bottom w:w="100" w:type="dxa"/>
              <w:right w:w="100" w:type="dxa"/>
            </w:tcMar>
          </w:tcPr>
          <w:p w14:paraId="53991FF8" w14:textId="77777777" w:rsidR="00B35BAE" w:rsidRDefault="00A940F9" w:rsidP="00A00FB5">
            <w:pPr>
              <w:tabs>
                <w:tab w:val="left" w:pos="720"/>
              </w:tabs>
              <w:spacing w:line="288" w:lineRule="auto"/>
              <w:ind w:left="360"/>
              <w:rPr>
                <w:rFonts w:ascii="Montserrat Medium" w:eastAsia="Montserrat Medium" w:hAnsi="Montserrat Medium" w:cs="Montserrat Medium"/>
                <w:color w:val="454545"/>
              </w:rPr>
            </w:pPr>
            <w:r>
              <w:rPr>
                <w:rFonts w:ascii="Montserrat Medium" w:eastAsia="Montserrat Medium" w:hAnsi="Montserrat Medium" w:cs="Montserrat Medium"/>
                <w:color w:val="454545"/>
              </w:rPr>
              <w:t>Title One Status (Yes or No)</w:t>
            </w:r>
          </w:p>
        </w:tc>
        <w:tc>
          <w:tcPr>
            <w:tcW w:w="2785" w:type="dxa"/>
            <w:shd w:val="clear" w:color="auto" w:fill="auto"/>
            <w:tcMar>
              <w:top w:w="100" w:type="dxa"/>
              <w:left w:w="100" w:type="dxa"/>
              <w:bottom w:w="100" w:type="dxa"/>
              <w:right w:w="100" w:type="dxa"/>
            </w:tcMar>
          </w:tcPr>
          <w:p w14:paraId="346C4669" w14:textId="77777777" w:rsidR="00B35BAE" w:rsidRDefault="00B35BAE" w:rsidP="00A00FB5">
            <w:pPr>
              <w:pBdr>
                <w:top w:val="nil"/>
                <w:left w:val="nil"/>
                <w:bottom w:val="nil"/>
                <w:right w:val="nil"/>
                <w:between w:val="nil"/>
              </w:pBdr>
              <w:tabs>
                <w:tab w:val="left" w:pos="720"/>
              </w:tabs>
              <w:ind w:left="360"/>
              <w:rPr>
                <w:rFonts w:ascii="Montserrat" w:eastAsia="Montserrat" w:hAnsi="Montserrat" w:cs="Montserrat"/>
                <w:color w:val="DE8F26"/>
                <w:sz w:val="24"/>
                <w:szCs w:val="24"/>
              </w:rPr>
            </w:pPr>
          </w:p>
        </w:tc>
      </w:tr>
      <w:bookmarkEnd w:id="71"/>
    </w:tbl>
    <w:p w14:paraId="00FCECBD" w14:textId="77777777" w:rsidR="00270319" w:rsidRDefault="00270319" w:rsidP="0038620E">
      <w:pPr>
        <w:tabs>
          <w:tab w:val="left" w:pos="720"/>
        </w:tabs>
        <w:rPr>
          <w:sz w:val="24"/>
          <w:szCs w:val="24"/>
        </w:rPr>
      </w:pPr>
    </w:p>
    <w:p w14:paraId="20074ACD" w14:textId="4F108A29" w:rsidR="003A2A44" w:rsidRPr="006A68B6" w:rsidRDefault="003A2A44" w:rsidP="00185481">
      <w:pPr>
        <w:pStyle w:val="Heading1"/>
        <w:ind w:left="360"/>
      </w:pPr>
      <w:bookmarkStart w:id="73" w:name="_Hlk125717076"/>
      <w:r w:rsidRPr="006A68B6">
        <w:t>Goals/Outcomes/Plan/Timeline/Data (</w:t>
      </w:r>
      <w:r w:rsidR="00831AF5">
        <w:t>25</w:t>
      </w:r>
      <w:r w:rsidRPr="006A68B6">
        <w:t xml:space="preserve"> pts.)</w:t>
      </w:r>
      <w:bookmarkEnd w:id="73"/>
    </w:p>
    <w:p w14:paraId="09F55E77" w14:textId="6106CBFF" w:rsidR="003A2A44" w:rsidRPr="0090225B" w:rsidRDefault="00DE3FF9" w:rsidP="0090225B">
      <w:pPr>
        <w:pStyle w:val="ListParagraph"/>
        <w:tabs>
          <w:tab w:val="left" w:pos="720"/>
        </w:tabs>
        <w:ind w:left="360"/>
        <w:rPr>
          <w:b/>
          <w:bCs/>
          <w:sz w:val="24"/>
          <w:szCs w:val="24"/>
        </w:rPr>
      </w:pPr>
      <w:bookmarkStart w:id="74" w:name="_Hlk128044822"/>
      <w:r>
        <w:rPr>
          <w:sz w:val="24"/>
          <w:szCs w:val="24"/>
        </w:rPr>
        <w:t>P</w:t>
      </w:r>
      <w:r w:rsidR="003A2A44" w:rsidRPr="00E56621">
        <w:rPr>
          <w:sz w:val="24"/>
          <w:szCs w:val="24"/>
        </w:rPr>
        <w:t xml:space="preserve">rovide a clear description that specifies goals, objectives, and student outcomes, and a timeline for the proposed project(s), as well as specific indicators of project benchmarks based on your data and current needs. </w:t>
      </w:r>
      <w:r w:rsidR="00B9143D">
        <w:rPr>
          <w:sz w:val="24"/>
          <w:szCs w:val="24"/>
        </w:rPr>
        <w:t>Outline t</w:t>
      </w:r>
      <w:r w:rsidR="003A2A44" w:rsidRPr="00E56621">
        <w:rPr>
          <w:sz w:val="24"/>
          <w:szCs w:val="24"/>
        </w:rPr>
        <w:t xml:space="preserve">he plan and timeline for the project period of </w:t>
      </w:r>
      <w:r w:rsidR="003A2A44" w:rsidRPr="00E56621">
        <w:rPr>
          <w:b/>
          <w:bCs/>
          <w:sz w:val="24"/>
          <w:szCs w:val="24"/>
        </w:rPr>
        <w:t>SY23/24 and SY24/25</w:t>
      </w:r>
      <w:r w:rsidR="003A2A44" w:rsidRPr="00E56621">
        <w:rPr>
          <w:sz w:val="24"/>
          <w:szCs w:val="24"/>
        </w:rPr>
        <w:t xml:space="preserve">. The </w:t>
      </w:r>
      <w:r w:rsidR="00B9143D">
        <w:rPr>
          <w:sz w:val="24"/>
          <w:szCs w:val="24"/>
        </w:rPr>
        <w:t>plan</w:t>
      </w:r>
      <w:r w:rsidR="003A2A44" w:rsidRPr="00E56621">
        <w:rPr>
          <w:sz w:val="24"/>
          <w:szCs w:val="24"/>
        </w:rPr>
        <w:t xml:space="preserve"> should clearly identify what data will be collected</w:t>
      </w:r>
      <w:r w:rsidR="00B9143D">
        <w:rPr>
          <w:sz w:val="24"/>
          <w:szCs w:val="24"/>
        </w:rPr>
        <w:t>,</w:t>
      </w:r>
      <w:r w:rsidR="003A2A44" w:rsidRPr="00E56621">
        <w:rPr>
          <w:sz w:val="24"/>
          <w:szCs w:val="24"/>
        </w:rPr>
        <w:t xml:space="preserve"> the rationale for using this data</w:t>
      </w:r>
      <w:r w:rsidR="00B9143D">
        <w:rPr>
          <w:sz w:val="24"/>
          <w:szCs w:val="24"/>
        </w:rPr>
        <w:t>,</w:t>
      </w:r>
      <w:r w:rsidR="003A2A44" w:rsidRPr="00E56621">
        <w:rPr>
          <w:sz w:val="24"/>
          <w:szCs w:val="24"/>
        </w:rPr>
        <w:t xml:space="preserve"> and the frequency of monitoring for implementation effectiveness. </w:t>
      </w:r>
      <w:r w:rsidR="00B9143D">
        <w:rPr>
          <w:sz w:val="24"/>
          <w:szCs w:val="24"/>
        </w:rPr>
        <w:t>Explain t</w:t>
      </w:r>
      <w:r w:rsidR="003A2A44" w:rsidRPr="00E56621">
        <w:rPr>
          <w:sz w:val="24"/>
          <w:szCs w:val="24"/>
        </w:rPr>
        <w:t xml:space="preserve">he </w:t>
      </w:r>
      <w:r w:rsidR="00F41980">
        <w:rPr>
          <w:sz w:val="24"/>
          <w:szCs w:val="24"/>
        </w:rPr>
        <w:t xml:space="preserve">impact on students for </w:t>
      </w:r>
      <w:r w:rsidR="003A2A44" w:rsidRPr="00E56621">
        <w:rPr>
          <w:sz w:val="24"/>
          <w:szCs w:val="24"/>
        </w:rPr>
        <w:t xml:space="preserve">the evidence-based activities, programs, and practices </w:t>
      </w:r>
      <w:r w:rsidR="00F41980">
        <w:rPr>
          <w:sz w:val="24"/>
          <w:szCs w:val="24"/>
        </w:rPr>
        <w:t>the project will implement</w:t>
      </w:r>
      <w:r w:rsidR="003A2A44" w:rsidRPr="00E56621">
        <w:rPr>
          <w:sz w:val="24"/>
          <w:szCs w:val="24"/>
        </w:rPr>
        <w:t xml:space="preserve">. These </w:t>
      </w:r>
      <w:r w:rsidR="00F41980">
        <w:rPr>
          <w:sz w:val="24"/>
          <w:szCs w:val="24"/>
        </w:rPr>
        <w:t>activities, programs, and practices</w:t>
      </w:r>
      <w:r w:rsidR="003A2A44" w:rsidRPr="00E56621">
        <w:rPr>
          <w:sz w:val="24"/>
          <w:szCs w:val="24"/>
        </w:rPr>
        <w:t xml:space="preserve"> should create positive, inclusive, and support school environments; and increase assess to supplemental interventions and services. </w:t>
      </w:r>
    </w:p>
    <w:p w14:paraId="2535B501" w14:textId="35B3BF2C" w:rsidR="003A2A44" w:rsidRPr="0038620E" w:rsidRDefault="003A2A44" w:rsidP="00185481">
      <w:pPr>
        <w:pStyle w:val="Heading1"/>
        <w:ind w:left="360"/>
      </w:pPr>
      <w:bookmarkStart w:id="75" w:name="_Hlk125717103"/>
      <w:bookmarkEnd w:id="74"/>
      <w:r w:rsidRPr="0038620E">
        <w:t>Implementation Activities/Evidence (20 pts.)</w:t>
      </w:r>
      <w:bookmarkEnd w:id="75"/>
    </w:p>
    <w:p w14:paraId="186D9C91" w14:textId="5F4419BE" w:rsidR="003A2A44" w:rsidRPr="00E56621" w:rsidRDefault="003A2A44" w:rsidP="00185481">
      <w:pPr>
        <w:pStyle w:val="ListParagraph"/>
        <w:tabs>
          <w:tab w:val="left" w:pos="720"/>
        </w:tabs>
        <w:ind w:left="360"/>
        <w:rPr>
          <w:b/>
          <w:bCs/>
          <w:sz w:val="24"/>
          <w:szCs w:val="24"/>
        </w:rPr>
      </w:pPr>
      <w:bookmarkStart w:id="76" w:name="_Hlk128045117"/>
      <w:r w:rsidRPr="00E56621">
        <w:rPr>
          <w:rFonts w:eastAsia="Times New Roman" w:cs="Times New Roman"/>
          <w:color w:val="000000"/>
          <w:sz w:val="24"/>
          <w:szCs w:val="24"/>
        </w:rPr>
        <w:t xml:space="preserve">Identify the proposed evidence-based activities, programs, and practices used to meet the outlined goals. </w:t>
      </w:r>
      <w:r w:rsidR="00DE3FF9" w:rsidRPr="00E56621">
        <w:rPr>
          <w:rFonts w:eastAsia="Times New Roman" w:cs="Times New Roman"/>
          <w:color w:val="000000"/>
          <w:sz w:val="24"/>
          <w:szCs w:val="24"/>
        </w:rPr>
        <w:t xml:space="preserve">Implementation plans should define and contain data and research to support the activities and programs of a safe and healthy school community. </w:t>
      </w:r>
      <w:r w:rsidRPr="00E56621">
        <w:rPr>
          <w:rFonts w:eastAsia="Times New Roman" w:cs="Times New Roman"/>
          <w:color w:val="000000"/>
          <w:sz w:val="24"/>
          <w:szCs w:val="24"/>
        </w:rPr>
        <w:t xml:space="preserve">Funds will be prioritized for LEA applicants that </w:t>
      </w:r>
      <w:r w:rsidRPr="00E56621">
        <w:rPr>
          <w:rFonts w:eastAsia="Times New Roman" w:cs="Times New Roman"/>
          <w:color w:val="000000"/>
          <w:sz w:val="24"/>
          <w:szCs w:val="24"/>
        </w:rPr>
        <w:lastRenderedPageBreak/>
        <w:t>demonstrate development and implementation practices and activities to address needs through these areas: </w:t>
      </w:r>
    </w:p>
    <w:p w14:paraId="67A0321D" w14:textId="77777777" w:rsidR="0038620E" w:rsidRPr="00185481" w:rsidRDefault="003A2A44" w:rsidP="00185481">
      <w:pPr>
        <w:pStyle w:val="ListParagraph"/>
        <w:numPr>
          <w:ilvl w:val="0"/>
          <w:numId w:val="38"/>
        </w:numPr>
        <w:tabs>
          <w:tab w:val="left" w:pos="720"/>
        </w:tabs>
        <w:rPr>
          <w:b/>
          <w:bCs/>
          <w:sz w:val="24"/>
          <w:szCs w:val="24"/>
        </w:rPr>
      </w:pPr>
      <w:r w:rsidRPr="00185481">
        <w:rPr>
          <w:rFonts w:eastAsia="Times New Roman" w:cs="Times New Roman"/>
          <w:color w:val="000000"/>
          <w:sz w:val="24"/>
          <w:szCs w:val="24"/>
        </w:rPr>
        <w:t>Evidence-Based practices and strategies that meet each student’s social, emotional, physical, and mental well-being needs. To create positive, inclusive, and supportive school environments; and increase access to place-based interventions and services. </w:t>
      </w:r>
    </w:p>
    <w:p w14:paraId="5E79F522" w14:textId="77777777" w:rsidR="0038620E" w:rsidRDefault="0038620E" w:rsidP="00185481">
      <w:pPr>
        <w:pStyle w:val="ListParagraph"/>
        <w:tabs>
          <w:tab w:val="left" w:pos="720"/>
        </w:tabs>
        <w:ind w:left="360"/>
        <w:rPr>
          <w:rFonts w:eastAsia="Times New Roman" w:cs="Times New Roman"/>
          <w:color w:val="000000"/>
          <w:sz w:val="24"/>
          <w:szCs w:val="24"/>
        </w:rPr>
      </w:pPr>
    </w:p>
    <w:p w14:paraId="1C51538A" w14:textId="327570ED" w:rsidR="0038620E" w:rsidRPr="00185481" w:rsidRDefault="003A2A44" w:rsidP="00185481">
      <w:pPr>
        <w:pStyle w:val="ListParagraph"/>
        <w:numPr>
          <w:ilvl w:val="0"/>
          <w:numId w:val="38"/>
        </w:numPr>
        <w:tabs>
          <w:tab w:val="left" w:pos="720"/>
        </w:tabs>
        <w:rPr>
          <w:b/>
          <w:bCs/>
          <w:sz w:val="24"/>
          <w:szCs w:val="24"/>
        </w:rPr>
      </w:pPr>
      <w:r w:rsidRPr="00185481">
        <w:rPr>
          <w:rFonts w:eastAsia="Times New Roman" w:cs="Times New Roman"/>
          <w:color w:val="000000"/>
          <w:sz w:val="24"/>
          <w:szCs w:val="24"/>
        </w:rPr>
        <w:t>Engaging students, families, educators, staff, and community organizations in the selection and implementation of strategies and interventions to create safe, inclusive, and supportive learning environments.  </w:t>
      </w:r>
    </w:p>
    <w:p w14:paraId="1F7DA6D1" w14:textId="77777777" w:rsidR="0038620E" w:rsidRDefault="0038620E" w:rsidP="00185481">
      <w:pPr>
        <w:pStyle w:val="ListParagraph"/>
        <w:tabs>
          <w:tab w:val="left" w:pos="720"/>
        </w:tabs>
        <w:ind w:left="360"/>
        <w:rPr>
          <w:b/>
          <w:bCs/>
          <w:sz w:val="24"/>
          <w:szCs w:val="24"/>
        </w:rPr>
      </w:pPr>
    </w:p>
    <w:p w14:paraId="6C7F6F70" w14:textId="76FE93EB" w:rsidR="003A2A44" w:rsidRPr="00185481" w:rsidRDefault="003A2A44" w:rsidP="00185481">
      <w:pPr>
        <w:pStyle w:val="ListParagraph"/>
        <w:numPr>
          <w:ilvl w:val="0"/>
          <w:numId w:val="38"/>
        </w:numPr>
        <w:tabs>
          <w:tab w:val="left" w:pos="720"/>
        </w:tabs>
        <w:rPr>
          <w:b/>
          <w:bCs/>
          <w:sz w:val="24"/>
          <w:szCs w:val="24"/>
        </w:rPr>
      </w:pPr>
      <w:r w:rsidRPr="00185481">
        <w:rPr>
          <w:rFonts w:eastAsia="Times New Roman" w:cs="Times New Roman"/>
          <w:color w:val="000000"/>
          <w:sz w:val="24"/>
          <w:szCs w:val="24"/>
        </w:rPr>
        <w:t>Developing and implementing comprehensive policies and practices that advance equity and are responsive to underserved students, protect student rights, and demonstrate respect for student dignity and potential. </w:t>
      </w:r>
    </w:p>
    <w:bookmarkEnd w:id="76"/>
    <w:p w14:paraId="26A18349" w14:textId="77777777" w:rsidR="003A2A44" w:rsidRDefault="003A2A44" w:rsidP="0038620E">
      <w:pPr>
        <w:tabs>
          <w:tab w:val="left" w:pos="720"/>
        </w:tabs>
        <w:rPr>
          <w:rFonts w:ascii="Montserrat" w:hAnsi="Montserrat"/>
          <w:b/>
          <w:bCs/>
          <w:sz w:val="20"/>
          <w:szCs w:val="20"/>
        </w:rPr>
      </w:pPr>
    </w:p>
    <w:p w14:paraId="619C22E0" w14:textId="03B6AFAF" w:rsidR="00BC1363" w:rsidRPr="00A05B89" w:rsidRDefault="00BC1363" w:rsidP="00185481">
      <w:pPr>
        <w:pStyle w:val="Heading1"/>
        <w:ind w:left="360"/>
      </w:pPr>
      <w:bookmarkStart w:id="77" w:name="_Hlk125717248"/>
      <w:r w:rsidRPr="00A05B89">
        <w:t>School Climate Survey</w:t>
      </w:r>
      <w:r w:rsidR="0043525C">
        <w:t xml:space="preserve"> (5 pts.)</w:t>
      </w:r>
    </w:p>
    <w:p w14:paraId="05F543AA" w14:textId="6287B0B1" w:rsidR="00BC1363" w:rsidRDefault="00BC1363" w:rsidP="00BC1363">
      <w:pPr>
        <w:ind w:left="360"/>
        <w:rPr>
          <w:rFonts w:asciiTheme="minorHAnsi" w:hAnsiTheme="minorHAnsi"/>
          <w:sz w:val="24"/>
          <w:szCs w:val="24"/>
        </w:rPr>
      </w:pPr>
      <w:bookmarkStart w:id="78" w:name="_Hlk128045148"/>
      <w:r w:rsidRPr="00A05B89">
        <w:rPr>
          <w:rFonts w:asciiTheme="minorHAnsi" w:hAnsiTheme="minorHAnsi"/>
          <w:sz w:val="24"/>
          <w:szCs w:val="24"/>
        </w:rPr>
        <w:t xml:space="preserve">Explain </w:t>
      </w:r>
      <w:r w:rsidR="00DE3FF9">
        <w:rPr>
          <w:rFonts w:asciiTheme="minorHAnsi" w:hAnsiTheme="minorHAnsi"/>
          <w:sz w:val="24"/>
          <w:szCs w:val="24"/>
        </w:rPr>
        <w:t>how</w:t>
      </w:r>
      <w:r w:rsidRPr="00A05B89">
        <w:rPr>
          <w:rFonts w:asciiTheme="minorHAnsi" w:hAnsiTheme="minorHAnsi"/>
          <w:sz w:val="24"/>
          <w:szCs w:val="24"/>
        </w:rPr>
        <w:t xml:space="preserve"> </w:t>
      </w:r>
      <w:r w:rsidR="00DE3FF9">
        <w:rPr>
          <w:rFonts w:asciiTheme="minorHAnsi" w:hAnsiTheme="minorHAnsi"/>
          <w:sz w:val="24"/>
          <w:szCs w:val="24"/>
        </w:rPr>
        <w:t xml:space="preserve">and when </w:t>
      </w:r>
      <w:r w:rsidRPr="00A05B89">
        <w:rPr>
          <w:rFonts w:asciiTheme="minorHAnsi" w:hAnsiTheme="minorHAnsi"/>
          <w:sz w:val="24"/>
          <w:szCs w:val="24"/>
        </w:rPr>
        <w:t xml:space="preserve">the school climate survey </w:t>
      </w:r>
      <w:r w:rsidR="00DE3FF9">
        <w:rPr>
          <w:rFonts w:asciiTheme="minorHAnsi" w:hAnsiTheme="minorHAnsi"/>
          <w:sz w:val="24"/>
          <w:szCs w:val="24"/>
        </w:rPr>
        <w:t>will</w:t>
      </w:r>
      <w:r w:rsidRPr="00A05B89">
        <w:rPr>
          <w:rFonts w:asciiTheme="minorHAnsi" w:hAnsiTheme="minorHAnsi"/>
          <w:sz w:val="24"/>
          <w:szCs w:val="24"/>
        </w:rPr>
        <w:t xml:space="preserve"> be administered. </w:t>
      </w:r>
      <w:r w:rsidR="003C789A" w:rsidRPr="00A05B89">
        <w:rPr>
          <w:rFonts w:asciiTheme="minorHAnsi" w:hAnsiTheme="minorHAnsi"/>
          <w:sz w:val="24"/>
          <w:szCs w:val="24"/>
        </w:rPr>
        <w:t xml:space="preserve">Outline who will be on the team to review the results and how the action plan </w:t>
      </w:r>
      <w:r w:rsidR="00DE3FF9">
        <w:rPr>
          <w:rFonts w:asciiTheme="minorHAnsi" w:hAnsiTheme="minorHAnsi"/>
          <w:sz w:val="24"/>
          <w:szCs w:val="24"/>
        </w:rPr>
        <w:t xml:space="preserve">created from the survey results </w:t>
      </w:r>
      <w:r w:rsidR="003C789A" w:rsidRPr="00A05B89">
        <w:rPr>
          <w:rFonts w:asciiTheme="minorHAnsi" w:hAnsiTheme="minorHAnsi"/>
          <w:sz w:val="24"/>
          <w:szCs w:val="24"/>
        </w:rPr>
        <w:t>will be communicated to stakeholders.</w:t>
      </w:r>
      <w:r w:rsidR="00D46A97">
        <w:rPr>
          <w:rFonts w:asciiTheme="minorHAnsi" w:hAnsiTheme="minorHAnsi"/>
          <w:sz w:val="24"/>
          <w:szCs w:val="24"/>
        </w:rPr>
        <w:t xml:space="preserve"> </w:t>
      </w:r>
    </w:p>
    <w:bookmarkEnd w:id="78"/>
    <w:p w14:paraId="0F23F1EE" w14:textId="77777777" w:rsidR="00D46A97" w:rsidRPr="00A05B89" w:rsidRDefault="00D46A97" w:rsidP="00BC1363">
      <w:pPr>
        <w:ind w:left="360"/>
        <w:rPr>
          <w:rFonts w:asciiTheme="minorHAnsi" w:hAnsiTheme="minorHAnsi"/>
          <w:sz w:val="24"/>
          <w:szCs w:val="24"/>
        </w:rPr>
      </w:pPr>
    </w:p>
    <w:p w14:paraId="1D3660C3" w14:textId="61324C0B" w:rsidR="003A2A44" w:rsidRPr="00A05B89" w:rsidRDefault="003A2A44" w:rsidP="00185481">
      <w:pPr>
        <w:pStyle w:val="Heading1"/>
        <w:ind w:left="360"/>
      </w:pPr>
      <w:r w:rsidRPr="00A05B89">
        <w:t>Sustainability (15 pts.)</w:t>
      </w:r>
      <w:bookmarkEnd w:id="77"/>
    </w:p>
    <w:p w14:paraId="4143DA15" w14:textId="79DEFABB" w:rsidR="00A05059" w:rsidRPr="00A05B89" w:rsidRDefault="003107C2" w:rsidP="00A05059">
      <w:pPr>
        <w:pStyle w:val="NormalWeb"/>
        <w:tabs>
          <w:tab w:val="left" w:pos="720"/>
        </w:tabs>
        <w:spacing w:before="0" w:beforeAutospacing="0" w:after="0" w:afterAutospacing="0"/>
        <w:ind w:left="360"/>
        <w:rPr>
          <w:rStyle w:val="ui-provider"/>
          <w:rFonts w:asciiTheme="minorHAnsi" w:hAnsiTheme="minorHAnsi"/>
        </w:rPr>
      </w:pPr>
      <w:bookmarkStart w:id="79" w:name="_Hlk128040934"/>
      <w:r w:rsidRPr="00A05B89">
        <w:rPr>
          <w:rStyle w:val="ui-provider"/>
          <w:rFonts w:asciiTheme="minorHAnsi" w:hAnsiTheme="minorHAnsi"/>
        </w:rPr>
        <w:t>The sustainability plan must indicate how the program will identify and engage in collaborative partnerships that will contribute to developing a vision and plan for sustaining the program after the two-year grant funding ends. Include a description of plans to expand existing partnerships, and to identify and/or recruit new partnerships that will contribute useful and meaningful resources specifically aligned to program needs during the grant period and after as practicable.</w:t>
      </w:r>
    </w:p>
    <w:bookmarkEnd w:id="79"/>
    <w:p w14:paraId="7A45D057" w14:textId="77777777" w:rsidR="00617D94" w:rsidRPr="00A05059" w:rsidRDefault="00617D94" w:rsidP="00A05059">
      <w:pPr>
        <w:pStyle w:val="NormalWeb"/>
        <w:tabs>
          <w:tab w:val="left" w:pos="720"/>
        </w:tabs>
        <w:spacing w:before="0" w:beforeAutospacing="0" w:after="0" w:afterAutospacing="0"/>
        <w:ind w:left="360"/>
      </w:pPr>
    </w:p>
    <w:p w14:paraId="354B3FA8" w14:textId="5A7C79D0" w:rsidR="00270319" w:rsidRDefault="00270319">
      <w:pPr>
        <w:rPr>
          <w:rFonts w:asciiTheme="minorHAnsi" w:eastAsia="Times New Roman" w:hAnsiTheme="minorHAnsi" w:cs="Times New Roman"/>
          <w:sz w:val="24"/>
          <w:szCs w:val="24"/>
        </w:rPr>
      </w:pPr>
      <w:r>
        <w:rPr>
          <w:rFonts w:asciiTheme="minorHAnsi" w:hAnsiTheme="minorHAnsi"/>
        </w:rPr>
        <w:br w:type="page"/>
      </w:r>
    </w:p>
    <w:p w14:paraId="745A0530" w14:textId="77777777" w:rsidR="00270319" w:rsidRPr="00E56621" w:rsidRDefault="00270319" w:rsidP="0038620E">
      <w:pPr>
        <w:pStyle w:val="NormalWeb"/>
        <w:tabs>
          <w:tab w:val="left" w:pos="720"/>
        </w:tabs>
        <w:spacing w:before="0" w:beforeAutospacing="0" w:after="0" w:afterAutospacing="0"/>
        <w:rPr>
          <w:rFonts w:asciiTheme="minorHAnsi" w:hAnsiTheme="minorHAnsi"/>
        </w:rPr>
      </w:pPr>
    </w:p>
    <w:p w14:paraId="2D235B22" w14:textId="314CEA41" w:rsidR="005513A0" w:rsidRPr="0038620E" w:rsidRDefault="005513A0" w:rsidP="007D5BA1">
      <w:pPr>
        <w:pStyle w:val="Heading1"/>
        <w:ind w:left="360"/>
      </w:pPr>
      <w:bookmarkStart w:id="80" w:name="_Hlk125717172"/>
      <w:r w:rsidRPr="0038620E">
        <w:t xml:space="preserve">Budget (10 pts.) </w:t>
      </w:r>
    </w:p>
    <w:p w14:paraId="54AB8FA5" w14:textId="3487218A" w:rsidR="0038620E" w:rsidRPr="00450DE2" w:rsidRDefault="005513A0" w:rsidP="007D5BA1">
      <w:pPr>
        <w:pStyle w:val="ListParagraph"/>
        <w:tabs>
          <w:tab w:val="left" w:pos="720"/>
        </w:tabs>
        <w:ind w:left="360"/>
        <w:rPr>
          <w:sz w:val="24"/>
          <w:szCs w:val="24"/>
        </w:rPr>
      </w:pPr>
      <w:bookmarkStart w:id="81" w:name="_Hlk128044349"/>
      <w:bookmarkEnd w:id="80"/>
      <w:r w:rsidRPr="00E56621">
        <w:rPr>
          <w:rFonts w:eastAsia="Times New Roman" w:cs="Times New Roman"/>
          <w:color w:val="000000"/>
          <w:sz w:val="24"/>
          <w:szCs w:val="24"/>
        </w:rPr>
        <w:t>LEA will provide a</w:t>
      </w:r>
      <w:r w:rsidRPr="00E56621">
        <w:rPr>
          <w:rFonts w:eastAsia="Times New Roman" w:cs="Times New Roman"/>
          <w:b/>
          <w:bCs/>
          <w:color w:val="000000"/>
          <w:sz w:val="24"/>
          <w:szCs w:val="24"/>
        </w:rPr>
        <w:t xml:space="preserve"> budget and narrative</w:t>
      </w:r>
      <w:r w:rsidRPr="00E56621">
        <w:rPr>
          <w:rFonts w:eastAsia="Times New Roman" w:cs="Times New Roman"/>
          <w:color w:val="000000"/>
          <w:sz w:val="24"/>
          <w:szCs w:val="24"/>
        </w:rPr>
        <w:t xml:space="preserve"> that supports the grant activities. All implementation activities and funding must be tied directly to improving district safe and healthy needs. Use the budget template to itemize expenditures and provide a justification narrative linked to activities.</w:t>
      </w:r>
      <w:r w:rsidR="0038620E">
        <w:rPr>
          <w:sz w:val="24"/>
          <w:szCs w:val="24"/>
        </w:rPr>
        <w:t xml:space="preserve"> </w:t>
      </w:r>
      <w:r w:rsidRPr="00E56621">
        <w:rPr>
          <w:rFonts w:eastAsia="Times New Roman" w:cs="Times New Roman"/>
          <w:color w:val="000000"/>
          <w:sz w:val="24"/>
          <w:szCs w:val="24"/>
        </w:rPr>
        <w:t xml:space="preserve">Please provide a proposed cost-effective budget and justification to determine allowability for line items that reflect the goals and priorities of your needs of this project. This budget and budget justification must be for </w:t>
      </w:r>
      <w:r w:rsidRPr="00E56621">
        <w:rPr>
          <w:rFonts w:eastAsia="Times New Roman" w:cs="Times New Roman"/>
          <w:b/>
          <w:bCs/>
          <w:color w:val="000000"/>
          <w:sz w:val="24"/>
          <w:szCs w:val="24"/>
        </w:rPr>
        <w:t>SY23/24</w:t>
      </w:r>
      <w:r w:rsidR="00CD1F35">
        <w:rPr>
          <w:rFonts w:eastAsia="Times New Roman" w:cs="Times New Roman"/>
          <w:b/>
          <w:bCs/>
          <w:color w:val="000000"/>
          <w:sz w:val="24"/>
          <w:szCs w:val="24"/>
        </w:rPr>
        <w:t>.</w:t>
      </w:r>
    </w:p>
    <w:p w14:paraId="778515E6" w14:textId="77777777" w:rsidR="0038620E" w:rsidRPr="0038620E" w:rsidRDefault="0038620E" w:rsidP="007D5BA1">
      <w:pPr>
        <w:ind w:left="360"/>
        <w:rPr>
          <w:rFonts w:asciiTheme="minorHAnsi" w:hAnsiTheme="minorHAnsi"/>
          <w:sz w:val="24"/>
          <w:szCs w:val="24"/>
        </w:rPr>
      </w:pPr>
      <w:r w:rsidRPr="0038620E">
        <w:rPr>
          <w:rFonts w:asciiTheme="minorHAnsi" w:hAnsiTheme="minorHAnsi"/>
          <w:sz w:val="24"/>
          <w:szCs w:val="24"/>
        </w:rPr>
        <w:t>Costs should be reasonable and sufficient for the proposed program. Applicants must follow guidance provided under the Budget Detail Instructions (within e-grants). This includes:</w:t>
      </w:r>
    </w:p>
    <w:p w14:paraId="47A6038D" w14:textId="77777777" w:rsidR="0038620E" w:rsidRPr="007D5BA1" w:rsidRDefault="0038620E" w:rsidP="007D5BA1">
      <w:pPr>
        <w:pStyle w:val="ListParagraph"/>
        <w:numPr>
          <w:ilvl w:val="0"/>
          <w:numId w:val="40"/>
        </w:numPr>
        <w:autoSpaceDE w:val="0"/>
        <w:autoSpaceDN w:val="0"/>
        <w:rPr>
          <w:sz w:val="24"/>
          <w:szCs w:val="24"/>
        </w:rPr>
      </w:pPr>
      <w:r w:rsidRPr="007D5BA1">
        <w:rPr>
          <w:sz w:val="24"/>
          <w:szCs w:val="24"/>
          <w:u w:val="single"/>
        </w:rPr>
        <w:t>Expenditure Description and Itemization</w:t>
      </w:r>
      <w:r w:rsidRPr="007D5BA1">
        <w:rPr>
          <w:sz w:val="24"/>
          <w:szCs w:val="24"/>
        </w:rPr>
        <w:t xml:space="preserve">: When supplying details, applicant must include justification for how budgeted amount was determined, and all expenditures must be allowable (refer to the Grant Guidance). </w:t>
      </w:r>
    </w:p>
    <w:p w14:paraId="46E320BF" w14:textId="77777777" w:rsidR="0038620E" w:rsidRPr="007D5BA1" w:rsidRDefault="0038620E" w:rsidP="007D5BA1">
      <w:pPr>
        <w:pStyle w:val="ListParagraph"/>
        <w:numPr>
          <w:ilvl w:val="0"/>
          <w:numId w:val="40"/>
        </w:numPr>
        <w:autoSpaceDE w:val="0"/>
        <w:autoSpaceDN w:val="0"/>
        <w:rPr>
          <w:sz w:val="24"/>
          <w:szCs w:val="24"/>
        </w:rPr>
      </w:pPr>
      <w:r w:rsidRPr="007D5BA1">
        <w:rPr>
          <w:sz w:val="24"/>
          <w:szCs w:val="24"/>
          <w:u w:val="single"/>
        </w:rPr>
        <w:t>Salary:</w:t>
      </w:r>
      <w:r w:rsidRPr="007D5BA1">
        <w:rPr>
          <w:sz w:val="24"/>
          <w:szCs w:val="24"/>
        </w:rPr>
        <w:t xml:space="preserve"> Must include the rate, number of hours a day/week, title of the position, and name of the person filling the position if available.</w:t>
      </w:r>
    </w:p>
    <w:p w14:paraId="126C2824" w14:textId="77777777" w:rsidR="0038620E" w:rsidRPr="007D5BA1" w:rsidRDefault="0038620E" w:rsidP="007D5BA1">
      <w:pPr>
        <w:pStyle w:val="ListParagraph"/>
        <w:numPr>
          <w:ilvl w:val="0"/>
          <w:numId w:val="40"/>
        </w:numPr>
        <w:autoSpaceDE w:val="0"/>
        <w:autoSpaceDN w:val="0"/>
        <w:rPr>
          <w:sz w:val="24"/>
          <w:szCs w:val="24"/>
        </w:rPr>
      </w:pPr>
      <w:r w:rsidRPr="007D5BA1">
        <w:rPr>
          <w:sz w:val="24"/>
          <w:szCs w:val="24"/>
          <w:u w:val="single"/>
        </w:rPr>
        <w:t>Benefits:</w:t>
      </w:r>
      <w:r w:rsidRPr="007D5BA1">
        <w:rPr>
          <w:sz w:val="24"/>
          <w:szCs w:val="24"/>
        </w:rPr>
        <w:t xml:space="preserve"> Must include the rate calculation for the benefits, and which benefits this rate includes (FICA, etc.). If health insurance is a standard dollar amount and not figured into the percentage, that dollar amount must be specified in addition to your benefit rate.</w:t>
      </w:r>
    </w:p>
    <w:p w14:paraId="5A4C9E01" w14:textId="77777777" w:rsidR="0038620E" w:rsidRPr="007D5BA1" w:rsidRDefault="0038620E" w:rsidP="007D5BA1">
      <w:pPr>
        <w:pStyle w:val="ListParagraph"/>
        <w:numPr>
          <w:ilvl w:val="0"/>
          <w:numId w:val="40"/>
        </w:numPr>
        <w:autoSpaceDE w:val="0"/>
        <w:autoSpaceDN w:val="0"/>
        <w:rPr>
          <w:sz w:val="24"/>
          <w:szCs w:val="24"/>
        </w:rPr>
      </w:pPr>
      <w:r w:rsidRPr="007D5BA1">
        <w:rPr>
          <w:sz w:val="24"/>
          <w:szCs w:val="24"/>
          <w:u w:val="single"/>
        </w:rPr>
        <w:t>Purchased Services:</w:t>
      </w:r>
      <w:r w:rsidRPr="007D5BA1">
        <w:rPr>
          <w:sz w:val="24"/>
          <w:szCs w:val="24"/>
        </w:rPr>
        <w:t xml:space="preserve"> Must indicate what purchased services is being proposed and how the contract amount was calculated.</w:t>
      </w:r>
    </w:p>
    <w:p w14:paraId="48567DA8" w14:textId="77777777" w:rsidR="0038620E" w:rsidRPr="007D5BA1" w:rsidRDefault="0038620E" w:rsidP="007D5BA1">
      <w:pPr>
        <w:pStyle w:val="ListParagraph"/>
        <w:numPr>
          <w:ilvl w:val="0"/>
          <w:numId w:val="40"/>
        </w:numPr>
        <w:autoSpaceDE w:val="0"/>
        <w:autoSpaceDN w:val="0"/>
        <w:rPr>
          <w:sz w:val="24"/>
          <w:szCs w:val="24"/>
        </w:rPr>
      </w:pPr>
      <w:r w:rsidRPr="007D5BA1">
        <w:rPr>
          <w:sz w:val="24"/>
          <w:szCs w:val="24"/>
          <w:u w:val="single"/>
        </w:rPr>
        <w:t>Supplies:</w:t>
      </w:r>
      <w:r w:rsidRPr="007D5BA1">
        <w:rPr>
          <w:sz w:val="24"/>
          <w:szCs w:val="24"/>
        </w:rPr>
        <w:t xml:space="preserve"> Must provide a detailed list of supplies being purchased including a cost per unit and number of units. </w:t>
      </w:r>
    </w:p>
    <w:bookmarkEnd w:id="81"/>
    <w:p w14:paraId="17FDC838" w14:textId="7967748C" w:rsidR="00270319" w:rsidRDefault="00270319" w:rsidP="007D5BA1">
      <w:pPr>
        <w:ind w:left="360"/>
        <w:rPr>
          <w:rFonts w:asciiTheme="minorHAnsi" w:eastAsiaTheme="minorHAnsi" w:hAnsiTheme="minorHAnsi" w:cstheme="minorBidi"/>
          <w:sz w:val="24"/>
          <w:szCs w:val="24"/>
        </w:rPr>
      </w:pPr>
      <w:r>
        <w:rPr>
          <w:sz w:val="24"/>
          <w:szCs w:val="24"/>
        </w:rPr>
        <w:br w:type="page"/>
      </w:r>
    </w:p>
    <w:p w14:paraId="10EF26DC" w14:textId="77777777" w:rsidR="00450DE2" w:rsidRDefault="00450DE2" w:rsidP="007D5BA1">
      <w:pPr>
        <w:pStyle w:val="ListParagraph"/>
        <w:widowControl w:val="0"/>
        <w:autoSpaceDE w:val="0"/>
        <w:autoSpaceDN w:val="0"/>
        <w:spacing w:after="0" w:line="240" w:lineRule="auto"/>
        <w:ind w:left="360"/>
        <w:contextualSpacing w:val="0"/>
        <w:rPr>
          <w:sz w:val="24"/>
          <w:szCs w:val="24"/>
        </w:rPr>
      </w:pPr>
    </w:p>
    <w:p w14:paraId="47AFE96A" w14:textId="671DFCA3" w:rsidR="00270319" w:rsidRDefault="00270319" w:rsidP="00532084">
      <w:pPr>
        <w:pStyle w:val="Heading2"/>
      </w:pPr>
      <w:r>
        <w:t>Budget Template</w:t>
      </w:r>
    </w:p>
    <w:p w14:paraId="1AAE6081" w14:textId="1A9455E5" w:rsidR="00450DE2" w:rsidRPr="00450DE2" w:rsidRDefault="00450DE2" w:rsidP="007D5BA1">
      <w:pPr>
        <w:autoSpaceDE w:val="0"/>
        <w:autoSpaceDN w:val="0"/>
        <w:ind w:left="360"/>
        <w:rPr>
          <w:rFonts w:asciiTheme="minorHAnsi" w:hAnsiTheme="minorHAnsi"/>
          <w:sz w:val="24"/>
          <w:szCs w:val="24"/>
        </w:rPr>
      </w:pPr>
      <w:r>
        <w:rPr>
          <w:rFonts w:asciiTheme="minorHAnsi" w:hAnsiTheme="minorHAnsi"/>
          <w:sz w:val="24"/>
          <w:szCs w:val="24"/>
        </w:rPr>
        <w:t>You may use the table below to outline your budget before entering it into the E-grants system.</w:t>
      </w:r>
    </w:p>
    <w:p w14:paraId="20FBA435" w14:textId="77777777" w:rsidR="00450DE2" w:rsidRPr="00450DE2" w:rsidRDefault="00450DE2" w:rsidP="00450DE2">
      <w:pPr>
        <w:autoSpaceDE w:val="0"/>
        <w:autoSpaceDN w:val="0"/>
        <w:rPr>
          <w:sz w:val="24"/>
          <w:szCs w:val="24"/>
        </w:rPr>
      </w:pPr>
    </w:p>
    <w:tbl>
      <w:tblPr>
        <w:tblW w:w="10178"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2301"/>
        <w:gridCol w:w="3997"/>
        <w:gridCol w:w="1440"/>
      </w:tblGrid>
      <w:tr w:rsidR="00450DE2" w14:paraId="1A789311" w14:textId="77777777" w:rsidTr="007D5BA1">
        <w:trPr>
          <w:trHeight w:val="2145"/>
        </w:trPr>
        <w:tc>
          <w:tcPr>
            <w:tcW w:w="2440" w:type="dxa"/>
            <w:tcBorders>
              <w:top w:val="single" w:sz="8" w:space="0" w:color="000000"/>
              <w:left w:val="single" w:sz="8" w:space="0" w:color="000000"/>
              <w:bottom w:val="single" w:sz="8" w:space="0" w:color="000000"/>
              <w:right w:val="single" w:sz="8" w:space="0" w:color="000000"/>
            </w:tcBorders>
            <w:vAlign w:val="center"/>
          </w:tcPr>
          <w:p w14:paraId="5E4CFD59" w14:textId="77777777" w:rsidR="00450DE2" w:rsidRPr="0043525C" w:rsidRDefault="00450DE2" w:rsidP="00E36A57">
            <w:pPr>
              <w:rPr>
                <w:rFonts w:asciiTheme="minorHAnsi" w:hAnsiTheme="minorHAnsi"/>
                <w:sz w:val="24"/>
                <w:szCs w:val="24"/>
              </w:rPr>
            </w:pPr>
            <w:r w:rsidRPr="0043525C">
              <w:rPr>
                <w:rFonts w:asciiTheme="minorHAnsi" w:hAnsiTheme="minorHAnsi"/>
                <w:b/>
                <w:color w:val="000000"/>
                <w:sz w:val="24"/>
                <w:szCs w:val="24"/>
              </w:rPr>
              <w:t>Budget Object Code</w:t>
            </w:r>
          </w:p>
        </w:tc>
        <w:tc>
          <w:tcPr>
            <w:tcW w:w="2301" w:type="dxa"/>
            <w:tcBorders>
              <w:top w:val="single" w:sz="8" w:space="0" w:color="000000"/>
              <w:left w:val="single" w:sz="8" w:space="0" w:color="000000"/>
              <w:bottom w:val="single" w:sz="8" w:space="0" w:color="000000"/>
              <w:right w:val="single" w:sz="8" w:space="0" w:color="000000"/>
            </w:tcBorders>
            <w:vAlign w:val="center"/>
          </w:tcPr>
          <w:p w14:paraId="4AA030D9" w14:textId="77777777" w:rsidR="00450DE2" w:rsidRPr="0043525C" w:rsidRDefault="00450DE2" w:rsidP="00E36A57">
            <w:pPr>
              <w:rPr>
                <w:rFonts w:asciiTheme="minorHAnsi" w:hAnsiTheme="minorHAnsi"/>
                <w:b/>
                <w:color w:val="000000"/>
                <w:sz w:val="24"/>
                <w:szCs w:val="24"/>
              </w:rPr>
            </w:pPr>
            <w:r w:rsidRPr="0043525C">
              <w:rPr>
                <w:rFonts w:asciiTheme="minorHAnsi" w:hAnsiTheme="minorHAnsi"/>
                <w:b/>
                <w:color w:val="000000"/>
                <w:sz w:val="24"/>
                <w:szCs w:val="24"/>
              </w:rPr>
              <w:t xml:space="preserve">Budget Item Detail </w:t>
            </w:r>
          </w:p>
          <w:p w14:paraId="7E7ED5C9"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in the text box provided, list the budgeted items. </w:t>
            </w:r>
          </w:p>
        </w:tc>
        <w:tc>
          <w:tcPr>
            <w:tcW w:w="3997" w:type="dxa"/>
            <w:tcBorders>
              <w:top w:val="single" w:sz="8" w:space="0" w:color="000000"/>
              <w:left w:val="single" w:sz="8" w:space="0" w:color="000000"/>
              <w:bottom w:val="single" w:sz="8" w:space="0" w:color="000000"/>
              <w:right w:val="single" w:sz="8" w:space="0" w:color="000000"/>
            </w:tcBorders>
            <w:vAlign w:val="center"/>
          </w:tcPr>
          <w:p w14:paraId="62DC81DE" w14:textId="77777777" w:rsidR="00450DE2" w:rsidRPr="0043525C" w:rsidRDefault="00450DE2" w:rsidP="00E36A57">
            <w:pPr>
              <w:rPr>
                <w:rFonts w:asciiTheme="minorHAnsi" w:hAnsiTheme="minorHAnsi"/>
                <w:b/>
                <w:color w:val="000000"/>
                <w:sz w:val="24"/>
                <w:szCs w:val="24"/>
              </w:rPr>
            </w:pPr>
            <w:r w:rsidRPr="0043525C">
              <w:rPr>
                <w:rFonts w:asciiTheme="minorHAnsi" w:hAnsiTheme="minorHAnsi"/>
                <w:b/>
                <w:color w:val="000000"/>
                <w:sz w:val="24"/>
                <w:szCs w:val="24"/>
              </w:rPr>
              <w:t>Budget Breakdown</w:t>
            </w:r>
          </w:p>
          <w:p w14:paraId="406F199C" w14:textId="77777777" w:rsidR="00450DE2" w:rsidRPr="0043525C" w:rsidRDefault="00450DE2" w:rsidP="00E36A57">
            <w:pPr>
              <w:rPr>
                <w:rFonts w:asciiTheme="minorHAnsi" w:hAnsiTheme="minorHAnsi"/>
                <w:b/>
                <w:color w:val="000000"/>
                <w:sz w:val="24"/>
                <w:szCs w:val="24"/>
              </w:rPr>
            </w:pPr>
            <w:r w:rsidRPr="0043525C">
              <w:rPr>
                <w:rFonts w:asciiTheme="minorHAnsi" w:hAnsiTheme="minorHAnsi"/>
                <w:sz w:val="24"/>
                <w:szCs w:val="24"/>
              </w:rPr>
              <w:t>in the text box provided, describe in detail how your program will budget for each of the object codes identified.</w:t>
            </w:r>
          </w:p>
        </w:tc>
        <w:tc>
          <w:tcPr>
            <w:tcW w:w="1440" w:type="dxa"/>
            <w:tcBorders>
              <w:top w:val="single" w:sz="8" w:space="0" w:color="000000"/>
              <w:left w:val="single" w:sz="8" w:space="0" w:color="000000"/>
              <w:bottom w:val="single" w:sz="8" w:space="0" w:color="000000"/>
              <w:right w:val="single" w:sz="8" w:space="0" w:color="000000"/>
            </w:tcBorders>
            <w:vAlign w:val="center"/>
          </w:tcPr>
          <w:p w14:paraId="01364819" w14:textId="77777777" w:rsidR="00450DE2" w:rsidRPr="0043525C" w:rsidRDefault="00450DE2" w:rsidP="00E36A57">
            <w:pPr>
              <w:rPr>
                <w:rFonts w:asciiTheme="minorHAnsi" w:hAnsiTheme="minorHAnsi"/>
                <w:sz w:val="24"/>
                <w:szCs w:val="24"/>
              </w:rPr>
            </w:pPr>
            <w:r w:rsidRPr="0043525C">
              <w:rPr>
                <w:rFonts w:asciiTheme="minorHAnsi" w:hAnsiTheme="minorHAnsi"/>
                <w:b/>
                <w:color w:val="000000"/>
                <w:sz w:val="24"/>
                <w:szCs w:val="24"/>
              </w:rPr>
              <w:t>Amount requested</w:t>
            </w:r>
          </w:p>
        </w:tc>
      </w:tr>
      <w:tr w:rsidR="00450DE2" w14:paraId="64D0D3D7" w14:textId="77777777" w:rsidTr="007D5BA1">
        <w:trPr>
          <w:trHeight w:val="448"/>
        </w:trPr>
        <w:tc>
          <w:tcPr>
            <w:tcW w:w="2440" w:type="dxa"/>
            <w:tcBorders>
              <w:top w:val="single" w:sz="8" w:space="0" w:color="000000"/>
              <w:left w:val="single" w:sz="8" w:space="0" w:color="000000"/>
              <w:bottom w:val="single" w:sz="8" w:space="0" w:color="000000"/>
              <w:right w:val="single" w:sz="8" w:space="0" w:color="000000"/>
            </w:tcBorders>
            <w:vAlign w:val="center"/>
          </w:tcPr>
          <w:p w14:paraId="1EAEBE8F" w14:textId="77777777" w:rsidR="00450DE2" w:rsidRPr="0043525C" w:rsidRDefault="00450DE2" w:rsidP="00E36A57">
            <w:pPr>
              <w:rPr>
                <w:rFonts w:asciiTheme="minorHAnsi" w:hAnsiTheme="minorHAnsi"/>
                <w:b/>
                <w:color w:val="000000"/>
                <w:sz w:val="24"/>
                <w:szCs w:val="24"/>
              </w:rPr>
            </w:pPr>
            <w:r w:rsidRPr="0043525C">
              <w:rPr>
                <w:rFonts w:asciiTheme="minorHAnsi" w:hAnsiTheme="minorHAnsi"/>
                <w:b/>
                <w:color w:val="000000"/>
                <w:sz w:val="24"/>
                <w:szCs w:val="24"/>
              </w:rPr>
              <w:t>Sample</w:t>
            </w:r>
          </w:p>
        </w:tc>
        <w:tc>
          <w:tcPr>
            <w:tcW w:w="2301" w:type="dxa"/>
            <w:tcBorders>
              <w:top w:val="single" w:sz="8" w:space="0" w:color="000000"/>
              <w:left w:val="single" w:sz="8" w:space="0" w:color="000000"/>
              <w:bottom w:val="single" w:sz="8" w:space="0" w:color="000000"/>
              <w:right w:val="single" w:sz="8" w:space="0" w:color="000000"/>
            </w:tcBorders>
            <w:vAlign w:val="center"/>
          </w:tcPr>
          <w:p w14:paraId="30D12896" w14:textId="77777777" w:rsidR="00450DE2" w:rsidRPr="0043525C" w:rsidRDefault="00450DE2" w:rsidP="00E36A57">
            <w:pPr>
              <w:rPr>
                <w:rFonts w:asciiTheme="minorHAnsi" w:hAnsiTheme="minorHAnsi"/>
                <w:b/>
                <w:color w:val="000000"/>
                <w:sz w:val="24"/>
                <w:szCs w:val="24"/>
              </w:rPr>
            </w:pPr>
            <w:r w:rsidRPr="0043525C">
              <w:rPr>
                <w:rFonts w:asciiTheme="minorHAnsi" w:hAnsiTheme="minorHAnsi"/>
                <w:b/>
                <w:color w:val="000000"/>
                <w:sz w:val="24"/>
                <w:szCs w:val="24"/>
              </w:rPr>
              <w:t>Salaries for Summer School teachers</w:t>
            </w:r>
          </w:p>
        </w:tc>
        <w:tc>
          <w:tcPr>
            <w:tcW w:w="3997" w:type="dxa"/>
            <w:tcBorders>
              <w:top w:val="single" w:sz="8" w:space="0" w:color="000000"/>
              <w:left w:val="single" w:sz="8" w:space="0" w:color="000000"/>
              <w:bottom w:val="single" w:sz="8" w:space="0" w:color="000000"/>
              <w:right w:val="single" w:sz="8" w:space="0" w:color="000000"/>
            </w:tcBorders>
          </w:tcPr>
          <w:p w14:paraId="630EE043" w14:textId="77777777" w:rsidR="00450DE2" w:rsidRPr="0043525C" w:rsidRDefault="00450DE2" w:rsidP="00E36A57">
            <w:pPr>
              <w:rPr>
                <w:rFonts w:asciiTheme="minorHAnsi" w:hAnsiTheme="minorHAnsi"/>
                <w:b/>
                <w:color w:val="000000"/>
                <w:sz w:val="24"/>
                <w:szCs w:val="24"/>
              </w:rPr>
            </w:pPr>
            <w:r w:rsidRPr="0043525C">
              <w:rPr>
                <w:rFonts w:asciiTheme="minorHAnsi" w:hAnsiTheme="minorHAnsi"/>
                <w:b/>
                <w:color w:val="000000"/>
                <w:sz w:val="24"/>
                <w:szCs w:val="24"/>
              </w:rPr>
              <w:t xml:space="preserve">12 </w:t>
            </w:r>
            <w:proofErr w:type="gramStart"/>
            <w:r w:rsidRPr="0043525C">
              <w:rPr>
                <w:rFonts w:asciiTheme="minorHAnsi" w:hAnsiTheme="minorHAnsi"/>
                <w:b/>
                <w:color w:val="000000"/>
                <w:sz w:val="24"/>
                <w:szCs w:val="24"/>
              </w:rPr>
              <w:t>teachers(</w:t>
            </w:r>
            <w:proofErr w:type="gramEnd"/>
            <w:r w:rsidRPr="0043525C">
              <w:rPr>
                <w:rFonts w:asciiTheme="minorHAnsi" w:hAnsiTheme="minorHAnsi"/>
                <w:b/>
                <w:color w:val="000000"/>
                <w:sz w:val="24"/>
                <w:szCs w:val="24"/>
              </w:rPr>
              <w:t>E</w:t>
            </w:r>
            <w:r w:rsidRPr="0043525C">
              <w:rPr>
                <w:rFonts w:asciiTheme="minorHAnsi" w:hAnsiTheme="minorHAnsi"/>
                <w:b/>
                <w:sz w:val="24"/>
                <w:szCs w:val="24"/>
              </w:rPr>
              <w:t xml:space="preserve">xact teachers </w:t>
            </w:r>
            <w:r w:rsidRPr="0043525C">
              <w:rPr>
                <w:rFonts w:asciiTheme="minorHAnsi" w:hAnsiTheme="minorHAnsi"/>
                <w:b/>
                <w:color w:val="000000"/>
                <w:sz w:val="24"/>
                <w:szCs w:val="24"/>
              </w:rPr>
              <w:t>TBD) at 9 hours per week times $20/hour for 8 weeks</w:t>
            </w:r>
          </w:p>
          <w:p w14:paraId="4CBE63C3" w14:textId="77777777" w:rsidR="00450DE2" w:rsidRPr="0043525C" w:rsidRDefault="00450DE2" w:rsidP="00E36A57">
            <w:pPr>
              <w:rPr>
                <w:rFonts w:asciiTheme="minorHAnsi" w:hAnsiTheme="minorHAnsi"/>
                <w:b/>
                <w:color w:val="000000"/>
                <w:sz w:val="24"/>
                <w:szCs w:val="24"/>
              </w:rPr>
            </w:pPr>
          </w:p>
        </w:tc>
        <w:tc>
          <w:tcPr>
            <w:tcW w:w="1440" w:type="dxa"/>
            <w:tcBorders>
              <w:top w:val="single" w:sz="8" w:space="0" w:color="000000"/>
              <w:left w:val="single" w:sz="8" w:space="0" w:color="000000"/>
              <w:bottom w:val="single" w:sz="8" w:space="0" w:color="000000"/>
              <w:right w:val="single" w:sz="8" w:space="0" w:color="000000"/>
            </w:tcBorders>
            <w:vAlign w:val="center"/>
          </w:tcPr>
          <w:p w14:paraId="3F0603E9" w14:textId="77777777" w:rsidR="00450DE2" w:rsidRPr="0043525C" w:rsidRDefault="00450DE2" w:rsidP="00E36A57">
            <w:pPr>
              <w:rPr>
                <w:rFonts w:asciiTheme="minorHAnsi" w:hAnsiTheme="minorHAnsi"/>
                <w:b/>
                <w:color w:val="000000"/>
                <w:sz w:val="24"/>
                <w:szCs w:val="24"/>
              </w:rPr>
            </w:pPr>
            <w:r w:rsidRPr="0043525C">
              <w:rPr>
                <w:rFonts w:asciiTheme="minorHAnsi" w:hAnsiTheme="minorHAnsi"/>
                <w:b/>
                <w:color w:val="000000"/>
                <w:sz w:val="24"/>
                <w:szCs w:val="24"/>
              </w:rPr>
              <w:t>$17,280</w:t>
            </w:r>
          </w:p>
        </w:tc>
      </w:tr>
      <w:tr w:rsidR="00450DE2" w14:paraId="65754E15" w14:textId="77777777" w:rsidTr="007D5BA1">
        <w:trPr>
          <w:trHeight w:val="375"/>
        </w:trPr>
        <w:tc>
          <w:tcPr>
            <w:tcW w:w="2440" w:type="dxa"/>
            <w:tcBorders>
              <w:top w:val="single" w:sz="8" w:space="0" w:color="000000"/>
              <w:left w:val="single" w:sz="8" w:space="0" w:color="000000"/>
              <w:bottom w:val="single" w:sz="8" w:space="0" w:color="000000"/>
              <w:right w:val="single" w:sz="8" w:space="0" w:color="000000"/>
            </w:tcBorders>
          </w:tcPr>
          <w:p w14:paraId="3A5BC2E9" w14:textId="77777777" w:rsidR="00450DE2" w:rsidRPr="0043525C" w:rsidRDefault="00450DE2" w:rsidP="00E36A57">
            <w:pPr>
              <w:rPr>
                <w:rFonts w:asciiTheme="minorHAnsi" w:hAnsiTheme="minorHAnsi"/>
                <w:sz w:val="24"/>
                <w:szCs w:val="24"/>
              </w:rPr>
            </w:pPr>
            <w:r w:rsidRPr="0043525C">
              <w:rPr>
                <w:rFonts w:asciiTheme="minorHAnsi" w:hAnsiTheme="minorHAnsi"/>
                <w:color w:val="000000"/>
                <w:sz w:val="24"/>
                <w:szCs w:val="24"/>
              </w:rPr>
              <w:t>100 salaries</w:t>
            </w:r>
          </w:p>
        </w:tc>
        <w:tc>
          <w:tcPr>
            <w:tcW w:w="2301" w:type="dxa"/>
            <w:tcBorders>
              <w:top w:val="single" w:sz="8" w:space="0" w:color="000000"/>
              <w:left w:val="single" w:sz="8" w:space="0" w:color="000000"/>
              <w:bottom w:val="single" w:sz="8" w:space="0" w:color="000000"/>
              <w:right w:val="single" w:sz="8" w:space="0" w:color="000000"/>
            </w:tcBorders>
          </w:tcPr>
          <w:p w14:paraId="6D513C62"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 </w:t>
            </w:r>
          </w:p>
        </w:tc>
        <w:tc>
          <w:tcPr>
            <w:tcW w:w="3997" w:type="dxa"/>
            <w:tcBorders>
              <w:top w:val="single" w:sz="8" w:space="0" w:color="000000"/>
              <w:left w:val="single" w:sz="8" w:space="0" w:color="000000"/>
              <w:bottom w:val="single" w:sz="8" w:space="0" w:color="000000"/>
              <w:right w:val="single" w:sz="8" w:space="0" w:color="000000"/>
            </w:tcBorders>
          </w:tcPr>
          <w:p w14:paraId="60867057" w14:textId="77777777" w:rsidR="00450DE2" w:rsidRDefault="00450DE2" w:rsidP="00E36A57"/>
        </w:tc>
        <w:tc>
          <w:tcPr>
            <w:tcW w:w="1440" w:type="dxa"/>
            <w:tcBorders>
              <w:top w:val="single" w:sz="8" w:space="0" w:color="000000"/>
              <w:left w:val="single" w:sz="8" w:space="0" w:color="000000"/>
              <w:bottom w:val="single" w:sz="8" w:space="0" w:color="000000"/>
              <w:right w:val="single" w:sz="8" w:space="0" w:color="000000"/>
            </w:tcBorders>
          </w:tcPr>
          <w:p w14:paraId="20909372" w14:textId="77777777" w:rsidR="00450DE2" w:rsidRDefault="00450DE2" w:rsidP="00E36A57">
            <w:r>
              <w:t xml:space="preserve"> </w:t>
            </w:r>
          </w:p>
        </w:tc>
      </w:tr>
      <w:tr w:rsidR="00450DE2" w14:paraId="43F80E61" w14:textId="77777777" w:rsidTr="007D5BA1">
        <w:trPr>
          <w:trHeight w:val="465"/>
        </w:trPr>
        <w:tc>
          <w:tcPr>
            <w:tcW w:w="2440" w:type="dxa"/>
            <w:tcBorders>
              <w:top w:val="single" w:sz="8" w:space="0" w:color="000000"/>
              <w:left w:val="single" w:sz="8" w:space="0" w:color="000000"/>
              <w:bottom w:val="single" w:sz="8" w:space="0" w:color="000000"/>
              <w:right w:val="single" w:sz="8" w:space="0" w:color="000000"/>
            </w:tcBorders>
          </w:tcPr>
          <w:p w14:paraId="60417B61" w14:textId="77777777" w:rsidR="00450DE2" w:rsidRPr="0043525C" w:rsidRDefault="00450DE2" w:rsidP="00E36A57">
            <w:pPr>
              <w:rPr>
                <w:rFonts w:asciiTheme="minorHAnsi" w:hAnsiTheme="minorHAnsi"/>
                <w:sz w:val="24"/>
                <w:szCs w:val="24"/>
              </w:rPr>
            </w:pPr>
            <w:r w:rsidRPr="0043525C">
              <w:rPr>
                <w:rFonts w:asciiTheme="minorHAnsi" w:hAnsiTheme="minorHAnsi"/>
                <w:color w:val="000000"/>
                <w:sz w:val="24"/>
                <w:szCs w:val="24"/>
              </w:rPr>
              <w:t>200 Fringe Benefits</w:t>
            </w:r>
          </w:p>
        </w:tc>
        <w:tc>
          <w:tcPr>
            <w:tcW w:w="2301" w:type="dxa"/>
            <w:tcBorders>
              <w:top w:val="single" w:sz="8" w:space="0" w:color="000000"/>
              <w:left w:val="single" w:sz="8" w:space="0" w:color="000000"/>
              <w:bottom w:val="single" w:sz="8" w:space="0" w:color="000000"/>
              <w:right w:val="single" w:sz="8" w:space="0" w:color="000000"/>
            </w:tcBorders>
          </w:tcPr>
          <w:p w14:paraId="4B272CD4"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 </w:t>
            </w:r>
          </w:p>
        </w:tc>
        <w:tc>
          <w:tcPr>
            <w:tcW w:w="3997" w:type="dxa"/>
            <w:tcBorders>
              <w:top w:val="single" w:sz="8" w:space="0" w:color="000000"/>
              <w:left w:val="single" w:sz="8" w:space="0" w:color="000000"/>
              <w:bottom w:val="single" w:sz="8" w:space="0" w:color="000000"/>
              <w:right w:val="single" w:sz="8" w:space="0" w:color="000000"/>
            </w:tcBorders>
          </w:tcPr>
          <w:p w14:paraId="38EF8CC5" w14:textId="77777777" w:rsidR="00450DE2" w:rsidRDefault="00450DE2" w:rsidP="00E36A57"/>
        </w:tc>
        <w:tc>
          <w:tcPr>
            <w:tcW w:w="1440" w:type="dxa"/>
            <w:tcBorders>
              <w:top w:val="single" w:sz="8" w:space="0" w:color="000000"/>
              <w:left w:val="single" w:sz="8" w:space="0" w:color="000000"/>
              <w:bottom w:val="single" w:sz="8" w:space="0" w:color="000000"/>
              <w:right w:val="single" w:sz="8" w:space="0" w:color="000000"/>
            </w:tcBorders>
          </w:tcPr>
          <w:p w14:paraId="58F82D8B" w14:textId="77777777" w:rsidR="00450DE2" w:rsidRDefault="00450DE2" w:rsidP="00E36A57">
            <w:r>
              <w:t xml:space="preserve"> </w:t>
            </w:r>
          </w:p>
        </w:tc>
      </w:tr>
      <w:tr w:rsidR="00450DE2" w14:paraId="57643891" w14:textId="77777777" w:rsidTr="007D5BA1">
        <w:trPr>
          <w:trHeight w:val="405"/>
        </w:trPr>
        <w:tc>
          <w:tcPr>
            <w:tcW w:w="2440" w:type="dxa"/>
            <w:tcBorders>
              <w:top w:val="single" w:sz="8" w:space="0" w:color="000000"/>
              <w:left w:val="single" w:sz="8" w:space="0" w:color="000000"/>
              <w:bottom w:val="single" w:sz="8" w:space="0" w:color="000000"/>
              <w:right w:val="single" w:sz="8" w:space="0" w:color="000000"/>
            </w:tcBorders>
          </w:tcPr>
          <w:p w14:paraId="1E4C73C3"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300 Purchased Professional and Technical Services</w:t>
            </w:r>
          </w:p>
        </w:tc>
        <w:tc>
          <w:tcPr>
            <w:tcW w:w="2301" w:type="dxa"/>
            <w:tcBorders>
              <w:top w:val="single" w:sz="8" w:space="0" w:color="000000"/>
              <w:left w:val="single" w:sz="8" w:space="0" w:color="000000"/>
              <w:bottom w:val="single" w:sz="8" w:space="0" w:color="000000"/>
              <w:right w:val="single" w:sz="8" w:space="0" w:color="000000"/>
            </w:tcBorders>
          </w:tcPr>
          <w:p w14:paraId="7601AF1E"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 </w:t>
            </w:r>
          </w:p>
        </w:tc>
        <w:tc>
          <w:tcPr>
            <w:tcW w:w="3997" w:type="dxa"/>
            <w:tcBorders>
              <w:top w:val="single" w:sz="8" w:space="0" w:color="000000"/>
              <w:left w:val="single" w:sz="8" w:space="0" w:color="000000"/>
              <w:bottom w:val="single" w:sz="8" w:space="0" w:color="000000"/>
              <w:right w:val="single" w:sz="8" w:space="0" w:color="000000"/>
            </w:tcBorders>
          </w:tcPr>
          <w:p w14:paraId="39A80357" w14:textId="77777777" w:rsidR="00450DE2" w:rsidRDefault="00450DE2" w:rsidP="00E36A57"/>
        </w:tc>
        <w:tc>
          <w:tcPr>
            <w:tcW w:w="1440" w:type="dxa"/>
            <w:tcBorders>
              <w:top w:val="single" w:sz="8" w:space="0" w:color="000000"/>
              <w:left w:val="single" w:sz="8" w:space="0" w:color="000000"/>
              <w:bottom w:val="single" w:sz="8" w:space="0" w:color="000000"/>
              <w:right w:val="single" w:sz="8" w:space="0" w:color="000000"/>
            </w:tcBorders>
          </w:tcPr>
          <w:p w14:paraId="7D94FABE" w14:textId="77777777" w:rsidR="00450DE2" w:rsidRDefault="00450DE2" w:rsidP="00E36A57">
            <w:r>
              <w:t xml:space="preserve"> </w:t>
            </w:r>
          </w:p>
        </w:tc>
      </w:tr>
      <w:tr w:rsidR="00450DE2" w14:paraId="69ADAC9A" w14:textId="77777777" w:rsidTr="007D5BA1">
        <w:trPr>
          <w:trHeight w:val="405"/>
        </w:trPr>
        <w:tc>
          <w:tcPr>
            <w:tcW w:w="2440" w:type="dxa"/>
            <w:tcBorders>
              <w:top w:val="single" w:sz="8" w:space="0" w:color="000000"/>
              <w:left w:val="single" w:sz="8" w:space="0" w:color="000000"/>
              <w:bottom w:val="single" w:sz="8" w:space="0" w:color="000000"/>
              <w:right w:val="single" w:sz="8" w:space="0" w:color="000000"/>
            </w:tcBorders>
          </w:tcPr>
          <w:p w14:paraId="3ADB0218"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400 Purchased Property Services </w:t>
            </w:r>
          </w:p>
        </w:tc>
        <w:tc>
          <w:tcPr>
            <w:tcW w:w="2301" w:type="dxa"/>
            <w:tcBorders>
              <w:top w:val="single" w:sz="8" w:space="0" w:color="000000"/>
              <w:left w:val="single" w:sz="8" w:space="0" w:color="000000"/>
              <w:bottom w:val="single" w:sz="8" w:space="0" w:color="000000"/>
              <w:right w:val="single" w:sz="8" w:space="0" w:color="000000"/>
            </w:tcBorders>
          </w:tcPr>
          <w:p w14:paraId="7EEC3060" w14:textId="77777777" w:rsidR="00450DE2" w:rsidRPr="0043525C" w:rsidRDefault="00450DE2" w:rsidP="00E36A57">
            <w:pPr>
              <w:rPr>
                <w:rFonts w:asciiTheme="minorHAnsi" w:hAnsiTheme="minorHAnsi"/>
                <w:sz w:val="24"/>
                <w:szCs w:val="24"/>
              </w:rPr>
            </w:pPr>
          </w:p>
        </w:tc>
        <w:tc>
          <w:tcPr>
            <w:tcW w:w="3997" w:type="dxa"/>
            <w:tcBorders>
              <w:top w:val="single" w:sz="8" w:space="0" w:color="000000"/>
              <w:left w:val="single" w:sz="8" w:space="0" w:color="000000"/>
              <w:bottom w:val="single" w:sz="8" w:space="0" w:color="000000"/>
              <w:right w:val="single" w:sz="8" w:space="0" w:color="000000"/>
            </w:tcBorders>
          </w:tcPr>
          <w:p w14:paraId="4608D507" w14:textId="77777777" w:rsidR="00450DE2" w:rsidRDefault="00450DE2" w:rsidP="00E36A57"/>
        </w:tc>
        <w:tc>
          <w:tcPr>
            <w:tcW w:w="1440" w:type="dxa"/>
            <w:tcBorders>
              <w:top w:val="single" w:sz="8" w:space="0" w:color="000000"/>
              <w:left w:val="single" w:sz="8" w:space="0" w:color="000000"/>
              <w:bottom w:val="single" w:sz="8" w:space="0" w:color="000000"/>
              <w:right w:val="single" w:sz="8" w:space="0" w:color="000000"/>
            </w:tcBorders>
          </w:tcPr>
          <w:p w14:paraId="5BE134A6" w14:textId="77777777" w:rsidR="00450DE2" w:rsidRDefault="00450DE2" w:rsidP="00E36A57"/>
        </w:tc>
      </w:tr>
      <w:tr w:rsidR="00450DE2" w14:paraId="2A78FA34" w14:textId="77777777" w:rsidTr="007D5BA1">
        <w:trPr>
          <w:trHeight w:val="420"/>
        </w:trPr>
        <w:tc>
          <w:tcPr>
            <w:tcW w:w="2440" w:type="dxa"/>
            <w:tcBorders>
              <w:top w:val="single" w:sz="8" w:space="0" w:color="000000"/>
              <w:left w:val="single" w:sz="8" w:space="0" w:color="000000"/>
              <w:bottom w:val="single" w:sz="8" w:space="0" w:color="000000"/>
              <w:right w:val="single" w:sz="8" w:space="0" w:color="000000"/>
            </w:tcBorders>
          </w:tcPr>
          <w:p w14:paraId="46C38A27" w14:textId="77777777" w:rsidR="00450DE2" w:rsidRPr="0043525C" w:rsidRDefault="00450DE2" w:rsidP="00E36A57">
            <w:pPr>
              <w:rPr>
                <w:rFonts w:asciiTheme="minorHAnsi" w:hAnsiTheme="minorHAnsi"/>
                <w:sz w:val="24"/>
                <w:szCs w:val="24"/>
              </w:rPr>
            </w:pPr>
            <w:r w:rsidRPr="0043525C">
              <w:rPr>
                <w:rFonts w:asciiTheme="minorHAnsi" w:hAnsiTheme="minorHAnsi"/>
                <w:color w:val="000000"/>
                <w:sz w:val="24"/>
                <w:szCs w:val="24"/>
              </w:rPr>
              <w:t>500 (other)</w:t>
            </w:r>
          </w:p>
        </w:tc>
        <w:tc>
          <w:tcPr>
            <w:tcW w:w="2301" w:type="dxa"/>
            <w:tcBorders>
              <w:top w:val="single" w:sz="8" w:space="0" w:color="000000"/>
              <w:left w:val="single" w:sz="8" w:space="0" w:color="000000"/>
              <w:bottom w:val="single" w:sz="8" w:space="0" w:color="000000"/>
              <w:right w:val="single" w:sz="8" w:space="0" w:color="000000"/>
            </w:tcBorders>
          </w:tcPr>
          <w:p w14:paraId="5697DDD2"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 </w:t>
            </w:r>
          </w:p>
        </w:tc>
        <w:tc>
          <w:tcPr>
            <w:tcW w:w="3997" w:type="dxa"/>
            <w:tcBorders>
              <w:top w:val="single" w:sz="8" w:space="0" w:color="000000"/>
              <w:left w:val="single" w:sz="8" w:space="0" w:color="000000"/>
              <w:bottom w:val="single" w:sz="8" w:space="0" w:color="000000"/>
              <w:right w:val="single" w:sz="8" w:space="0" w:color="000000"/>
            </w:tcBorders>
          </w:tcPr>
          <w:p w14:paraId="1B25B176" w14:textId="77777777" w:rsidR="00450DE2" w:rsidRDefault="00450DE2" w:rsidP="00E36A57"/>
        </w:tc>
        <w:tc>
          <w:tcPr>
            <w:tcW w:w="1440" w:type="dxa"/>
            <w:tcBorders>
              <w:top w:val="single" w:sz="8" w:space="0" w:color="000000"/>
              <w:left w:val="single" w:sz="8" w:space="0" w:color="000000"/>
              <w:bottom w:val="single" w:sz="8" w:space="0" w:color="000000"/>
              <w:right w:val="single" w:sz="8" w:space="0" w:color="000000"/>
            </w:tcBorders>
          </w:tcPr>
          <w:p w14:paraId="1015AC20" w14:textId="77777777" w:rsidR="00450DE2" w:rsidRDefault="00450DE2" w:rsidP="00E36A57">
            <w:r>
              <w:t xml:space="preserve"> </w:t>
            </w:r>
          </w:p>
        </w:tc>
      </w:tr>
      <w:tr w:rsidR="00450DE2" w14:paraId="56EACB16" w14:textId="77777777" w:rsidTr="007D5BA1">
        <w:trPr>
          <w:trHeight w:val="405"/>
        </w:trPr>
        <w:tc>
          <w:tcPr>
            <w:tcW w:w="2440" w:type="dxa"/>
            <w:tcBorders>
              <w:top w:val="single" w:sz="8" w:space="0" w:color="000000"/>
              <w:left w:val="single" w:sz="8" w:space="0" w:color="000000"/>
              <w:bottom w:val="single" w:sz="8" w:space="0" w:color="000000"/>
              <w:right w:val="single" w:sz="8" w:space="0" w:color="000000"/>
            </w:tcBorders>
          </w:tcPr>
          <w:p w14:paraId="7E2367AA" w14:textId="77777777" w:rsidR="00450DE2" w:rsidRPr="0043525C" w:rsidRDefault="00450DE2" w:rsidP="00E36A57">
            <w:pPr>
              <w:rPr>
                <w:rFonts w:asciiTheme="minorHAnsi" w:hAnsiTheme="minorHAnsi"/>
                <w:sz w:val="24"/>
                <w:szCs w:val="24"/>
              </w:rPr>
            </w:pPr>
            <w:r w:rsidRPr="0043525C">
              <w:rPr>
                <w:rFonts w:asciiTheme="minorHAnsi" w:hAnsiTheme="minorHAnsi"/>
                <w:color w:val="000000"/>
                <w:sz w:val="24"/>
                <w:szCs w:val="24"/>
              </w:rPr>
              <w:t>600 supplies</w:t>
            </w:r>
          </w:p>
        </w:tc>
        <w:tc>
          <w:tcPr>
            <w:tcW w:w="2301" w:type="dxa"/>
            <w:tcBorders>
              <w:top w:val="single" w:sz="8" w:space="0" w:color="000000"/>
              <w:left w:val="single" w:sz="8" w:space="0" w:color="000000"/>
              <w:bottom w:val="single" w:sz="8" w:space="0" w:color="000000"/>
              <w:right w:val="single" w:sz="8" w:space="0" w:color="000000"/>
            </w:tcBorders>
          </w:tcPr>
          <w:p w14:paraId="2F4CEF9A"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 </w:t>
            </w:r>
          </w:p>
        </w:tc>
        <w:tc>
          <w:tcPr>
            <w:tcW w:w="3997" w:type="dxa"/>
            <w:tcBorders>
              <w:top w:val="single" w:sz="8" w:space="0" w:color="000000"/>
              <w:left w:val="single" w:sz="8" w:space="0" w:color="000000"/>
              <w:bottom w:val="single" w:sz="8" w:space="0" w:color="000000"/>
              <w:right w:val="single" w:sz="8" w:space="0" w:color="000000"/>
            </w:tcBorders>
          </w:tcPr>
          <w:p w14:paraId="3590B0C0" w14:textId="77777777" w:rsidR="00450DE2" w:rsidRDefault="00450DE2" w:rsidP="00E36A57"/>
        </w:tc>
        <w:tc>
          <w:tcPr>
            <w:tcW w:w="1440" w:type="dxa"/>
            <w:tcBorders>
              <w:top w:val="single" w:sz="8" w:space="0" w:color="000000"/>
              <w:left w:val="single" w:sz="8" w:space="0" w:color="000000"/>
              <w:bottom w:val="single" w:sz="8" w:space="0" w:color="000000"/>
              <w:right w:val="single" w:sz="8" w:space="0" w:color="000000"/>
            </w:tcBorders>
          </w:tcPr>
          <w:p w14:paraId="0AD98C5F" w14:textId="77777777" w:rsidR="00450DE2" w:rsidRDefault="00450DE2" w:rsidP="00E36A57">
            <w:r>
              <w:t xml:space="preserve"> </w:t>
            </w:r>
          </w:p>
        </w:tc>
      </w:tr>
      <w:tr w:rsidR="00450DE2" w14:paraId="40B3775A" w14:textId="77777777" w:rsidTr="007D5BA1">
        <w:trPr>
          <w:trHeight w:val="405"/>
        </w:trPr>
        <w:tc>
          <w:tcPr>
            <w:tcW w:w="2440" w:type="dxa"/>
            <w:tcBorders>
              <w:top w:val="single" w:sz="8" w:space="0" w:color="000000"/>
              <w:left w:val="single" w:sz="8" w:space="0" w:color="000000"/>
              <w:bottom w:val="single" w:sz="8" w:space="0" w:color="000000"/>
              <w:right w:val="single" w:sz="8" w:space="0" w:color="000000"/>
            </w:tcBorders>
          </w:tcPr>
          <w:p w14:paraId="087DFC23"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700 Equipment</w:t>
            </w:r>
          </w:p>
        </w:tc>
        <w:tc>
          <w:tcPr>
            <w:tcW w:w="2301" w:type="dxa"/>
            <w:tcBorders>
              <w:top w:val="single" w:sz="8" w:space="0" w:color="000000"/>
              <w:left w:val="single" w:sz="8" w:space="0" w:color="000000"/>
              <w:bottom w:val="single" w:sz="8" w:space="0" w:color="000000"/>
              <w:right w:val="single" w:sz="8" w:space="0" w:color="000000"/>
            </w:tcBorders>
          </w:tcPr>
          <w:p w14:paraId="643E88D4"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 </w:t>
            </w:r>
          </w:p>
        </w:tc>
        <w:tc>
          <w:tcPr>
            <w:tcW w:w="3997" w:type="dxa"/>
            <w:tcBorders>
              <w:top w:val="single" w:sz="8" w:space="0" w:color="000000"/>
              <w:left w:val="single" w:sz="8" w:space="0" w:color="000000"/>
              <w:bottom w:val="single" w:sz="8" w:space="0" w:color="000000"/>
              <w:right w:val="single" w:sz="8" w:space="0" w:color="000000"/>
            </w:tcBorders>
          </w:tcPr>
          <w:p w14:paraId="4E141D1C" w14:textId="77777777" w:rsidR="00450DE2" w:rsidRDefault="00450DE2" w:rsidP="00E36A57"/>
        </w:tc>
        <w:tc>
          <w:tcPr>
            <w:tcW w:w="1440" w:type="dxa"/>
            <w:tcBorders>
              <w:top w:val="single" w:sz="8" w:space="0" w:color="000000"/>
              <w:left w:val="single" w:sz="8" w:space="0" w:color="000000"/>
              <w:bottom w:val="single" w:sz="8" w:space="0" w:color="000000"/>
              <w:right w:val="single" w:sz="8" w:space="0" w:color="000000"/>
            </w:tcBorders>
          </w:tcPr>
          <w:p w14:paraId="74AD8AD1" w14:textId="77777777" w:rsidR="00450DE2" w:rsidRDefault="00450DE2" w:rsidP="00E36A57">
            <w:r>
              <w:t xml:space="preserve"> </w:t>
            </w:r>
          </w:p>
        </w:tc>
      </w:tr>
      <w:tr w:rsidR="00450DE2" w14:paraId="12A67F38" w14:textId="77777777" w:rsidTr="007D5BA1">
        <w:trPr>
          <w:trHeight w:val="405"/>
        </w:trPr>
        <w:tc>
          <w:tcPr>
            <w:tcW w:w="2440" w:type="dxa"/>
            <w:tcBorders>
              <w:top w:val="single" w:sz="8" w:space="0" w:color="000000"/>
              <w:left w:val="single" w:sz="8" w:space="0" w:color="000000"/>
              <w:bottom w:val="single" w:sz="8" w:space="0" w:color="000000"/>
              <w:right w:val="single" w:sz="8" w:space="0" w:color="000000"/>
            </w:tcBorders>
          </w:tcPr>
          <w:p w14:paraId="3FF68240" w14:textId="77777777" w:rsidR="00450DE2" w:rsidRPr="0043525C" w:rsidRDefault="00450DE2" w:rsidP="00E36A57">
            <w:pPr>
              <w:rPr>
                <w:rFonts w:asciiTheme="minorHAnsi" w:hAnsiTheme="minorHAnsi"/>
                <w:sz w:val="24"/>
                <w:szCs w:val="24"/>
              </w:rPr>
            </w:pPr>
            <w:r w:rsidRPr="0043525C">
              <w:rPr>
                <w:rFonts w:asciiTheme="minorHAnsi" w:hAnsiTheme="minorHAnsi"/>
                <w:color w:val="000000"/>
                <w:sz w:val="24"/>
                <w:szCs w:val="24"/>
              </w:rPr>
              <w:t>800 Dues/fees/miscellaneous</w:t>
            </w:r>
          </w:p>
        </w:tc>
        <w:tc>
          <w:tcPr>
            <w:tcW w:w="2301" w:type="dxa"/>
            <w:tcBorders>
              <w:top w:val="single" w:sz="8" w:space="0" w:color="000000"/>
              <w:left w:val="single" w:sz="8" w:space="0" w:color="000000"/>
              <w:bottom w:val="single" w:sz="8" w:space="0" w:color="000000"/>
              <w:right w:val="single" w:sz="8" w:space="0" w:color="000000"/>
            </w:tcBorders>
          </w:tcPr>
          <w:p w14:paraId="6EEFA0D2" w14:textId="77777777" w:rsidR="00450DE2" w:rsidRPr="0043525C" w:rsidRDefault="00450DE2" w:rsidP="00E36A57">
            <w:pPr>
              <w:rPr>
                <w:rFonts w:asciiTheme="minorHAnsi" w:hAnsiTheme="minorHAnsi"/>
                <w:sz w:val="24"/>
                <w:szCs w:val="24"/>
              </w:rPr>
            </w:pPr>
            <w:r w:rsidRPr="0043525C">
              <w:rPr>
                <w:rFonts w:asciiTheme="minorHAnsi" w:hAnsiTheme="minorHAnsi"/>
                <w:sz w:val="24"/>
                <w:szCs w:val="24"/>
              </w:rPr>
              <w:t xml:space="preserve"> </w:t>
            </w:r>
          </w:p>
        </w:tc>
        <w:tc>
          <w:tcPr>
            <w:tcW w:w="3997" w:type="dxa"/>
            <w:tcBorders>
              <w:top w:val="single" w:sz="8" w:space="0" w:color="000000"/>
              <w:left w:val="single" w:sz="8" w:space="0" w:color="000000"/>
              <w:bottom w:val="single" w:sz="8" w:space="0" w:color="000000"/>
              <w:right w:val="single" w:sz="8" w:space="0" w:color="000000"/>
            </w:tcBorders>
          </w:tcPr>
          <w:p w14:paraId="79F994BE" w14:textId="77777777" w:rsidR="00450DE2" w:rsidRDefault="00450DE2" w:rsidP="00E36A57"/>
        </w:tc>
        <w:tc>
          <w:tcPr>
            <w:tcW w:w="1440" w:type="dxa"/>
            <w:tcBorders>
              <w:top w:val="single" w:sz="8" w:space="0" w:color="000000"/>
              <w:left w:val="single" w:sz="8" w:space="0" w:color="000000"/>
              <w:bottom w:val="single" w:sz="8" w:space="0" w:color="000000"/>
              <w:right w:val="single" w:sz="8" w:space="0" w:color="000000"/>
            </w:tcBorders>
          </w:tcPr>
          <w:p w14:paraId="76CC31FC" w14:textId="77777777" w:rsidR="00450DE2" w:rsidRDefault="00450DE2" w:rsidP="00E36A57">
            <w:r>
              <w:t xml:space="preserve"> </w:t>
            </w:r>
          </w:p>
        </w:tc>
      </w:tr>
    </w:tbl>
    <w:p w14:paraId="60F44C0E" w14:textId="7B761E88" w:rsidR="00450DE2" w:rsidRDefault="00450DE2" w:rsidP="0038620E">
      <w:pPr>
        <w:tabs>
          <w:tab w:val="left" w:pos="720"/>
        </w:tabs>
        <w:rPr>
          <w:rFonts w:ascii="Montserrat" w:hAnsi="Montserrat"/>
          <w:b/>
          <w:bCs/>
          <w:sz w:val="20"/>
          <w:szCs w:val="20"/>
        </w:rPr>
      </w:pPr>
    </w:p>
    <w:p w14:paraId="28599CFF" w14:textId="77777777" w:rsidR="004475D3" w:rsidRDefault="004475D3" w:rsidP="004475D3">
      <w:pPr>
        <w:pStyle w:val="Heading1"/>
        <w:ind w:left="360"/>
      </w:pPr>
      <w:bookmarkStart w:id="82" w:name="_Hlk127538041"/>
      <w:r>
        <w:t>Bonus Points</w:t>
      </w:r>
      <w:r w:rsidRPr="00E56621">
        <w:rPr>
          <w:color w:val="auto"/>
        </w:rPr>
        <w:t xml:space="preserve">  </w:t>
      </w:r>
    </w:p>
    <w:p w14:paraId="10E8B429" w14:textId="12D5A678" w:rsidR="004475D3" w:rsidRPr="00E56621" w:rsidRDefault="004475D3" w:rsidP="004475D3">
      <w:pPr>
        <w:tabs>
          <w:tab w:val="left" w:pos="720"/>
        </w:tabs>
        <w:ind w:left="360"/>
        <w:rPr>
          <w:rFonts w:asciiTheme="minorHAnsi" w:hAnsiTheme="minorHAnsi"/>
          <w:b/>
          <w:bCs/>
          <w:sz w:val="24"/>
          <w:szCs w:val="24"/>
        </w:rPr>
      </w:pPr>
      <w:bookmarkStart w:id="83" w:name="_Hlk128040983"/>
      <w:r>
        <w:rPr>
          <w:rFonts w:asciiTheme="minorHAnsi" w:hAnsiTheme="minorHAnsi"/>
          <w:sz w:val="24"/>
          <w:szCs w:val="24"/>
        </w:rPr>
        <w:t>P</w:t>
      </w:r>
      <w:r w:rsidRPr="006C2F1B">
        <w:rPr>
          <w:rFonts w:asciiTheme="minorHAnsi" w:hAnsiTheme="minorHAnsi"/>
          <w:sz w:val="24"/>
          <w:szCs w:val="24"/>
        </w:rPr>
        <w:t>lease indicate if any of the following apply and provide a narrative or documentation to support the answer (1</w:t>
      </w:r>
      <w:r>
        <w:rPr>
          <w:rFonts w:asciiTheme="minorHAnsi" w:hAnsiTheme="minorHAnsi"/>
          <w:sz w:val="24"/>
          <w:szCs w:val="24"/>
        </w:rPr>
        <w:t>2</w:t>
      </w:r>
      <w:r w:rsidRPr="006C2F1B">
        <w:rPr>
          <w:rFonts w:asciiTheme="minorHAnsi" w:hAnsiTheme="minorHAnsi"/>
          <w:sz w:val="24"/>
          <w:szCs w:val="24"/>
        </w:rPr>
        <w:t xml:space="preserve"> pts – </w:t>
      </w:r>
      <w:r>
        <w:rPr>
          <w:rFonts w:asciiTheme="minorHAnsi" w:hAnsiTheme="minorHAnsi"/>
          <w:sz w:val="24"/>
          <w:szCs w:val="24"/>
        </w:rPr>
        <w:t>3</w:t>
      </w:r>
      <w:r w:rsidRPr="006C2F1B">
        <w:rPr>
          <w:rFonts w:asciiTheme="minorHAnsi" w:hAnsiTheme="minorHAnsi"/>
          <w:sz w:val="24"/>
          <w:szCs w:val="24"/>
        </w:rPr>
        <w:t xml:space="preserve"> each).</w:t>
      </w:r>
      <w:r w:rsidRPr="00E56621">
        <w:rPr>
          <w:rFonts w:asciiTheme="minorHAnsi" w:hAnsiTheme="minorHAnsi"/>
          <w:b/>
          <w:bCs/>
          <w:sz w:val="24"/>
          <w:szCs w:val="24"/>
        </w:rPr>
        <w:t xml:space="preserve"> </w:t>
      </w:r>
    </w:p>
    <w:p w14:paraId="4A545459" w14:textId="77777777" w:rsidR="004475D3" w:rsidRPr="00E56621" w:rsidRDefault="004475D3" w:rsidP="004475D3">
      <w:pPr>
        <w:tabs>
          <w:tab w:val="left" w:pos="720"/>
        </w:tabs>
        <w:ind w:left="360"/>
        <w:rPr>
          <w:rFonts w:asciiTheme="minorHAnsi" w:hAnsiTheme="minorHAnsi"/>
          <w:b/>
          <w:bCs/>
          <w:sz w:val="24"/>
          <w:szCs w:val="24"/>
        </w:rPr>
      </w:pPr>
    </w:p>
    <w:p w14:paraId="206F737A" w14:textId="4154A854" w:rsidR="004475D3" w:rsidRPr="00FD7516" w:rsidRDefault="004475D3" w:rsidP="00FD7516">
      <w:pPr>
        <w:pStyle w:val="ListParagraph"/>
        <w:numPr>
          <w:ilvl w:val="0"/>
          <w:numId w:val="39"/>
        </w:numPr>
        <w:tabs>
          <w:tab w:val="left" w:pos="720"/>
          <w:tab w:val="left" w:pos="2705"/>
        </w:tabs>
        <w:rPr>
          <w:b/>
          <w:bCs/>
          <w:sz w:val="24"/>
          <w:szCs w:val="24"/>
        </w:rPr>
      </w:pPr>
      <w:r w:rsidRPr="00185481">
        <w:rPr>
          <w:sz w:val="24"/>
          <w:szCs w:val="24"/>
        </w:rPr>
        <w:t>District has no school employed or contracted mental health professional. (</w:t>
      </w:r>
      <w:proofErr w:type="gramStart"/>
      <w:r w:rsidRPr="00185481">
        <w:rPr>
          <w:sz w:val="24"/>
          <w:szCs w:val="24"/>
        </w:rPr>
        <w:t>I.E.</w:t>
      </w:r>
      <w:proofErr w:type="gramEnd"/>
      <w:r w:rsidRPr="00185481">
        <w:rPr>
          <w:sz w:val="24"/>
          <w:szCs w:val="24"/>
        </w:rPr>
        <w:t xml:space="preserve"> school counselor, licensed professional counselor, school psychologist, social worker, recreational therapist, licensed mental health, etc.) If </w:t>
      </w:r>
      <w:r w:rsidRPr="00185481">
        <w:rPr>
          <w:b/>
          <w:bCs/>
          <w:sz w:val="24"/>
          <w:szCs w:val="24"/>
        </w:rPr>
        <w:t xml:space="preserve">YES, </w:t>
      </w:r>
      <w:r w:rsidRPr="00185481">
        <w:rPr>
          <w:sz w:val="24"/>
          <w:szCs w:val="24"/>
        </w:rPr>
        <w:t xml:space="preserve">please indicate the number of employed or contracted mental health professional. If </w:t>
      </w:r>
      <w:r w:rsidRPr="00185481">
        <w:rPr>
          <w:b/>
          <w:bCs/>
          <w:sz w:val="24"/>
          <w:szCs w:val="24"/>
        </w:rPr>
        <w:t>NO</w:t>
      </w:r>
      <w:r w:rsidRPr="00185481">
        <w:rPr>
          <w:sz w:val="24"/>
          <w:szCs w:val="24"/>
        </w:rPr>
        <w:t>, please provide a statement or documentation showing the lack. (</w:t>
      </w:r>
      <w:r>
        <w:rPr>
          <w:sz w:val="24"/>
          <w:szCs w:val="24"/>
        </w:rPr>
        <w:t>3</w:t>
      </w:r>
      <w:r w:rsidRPr="00185481">
        <w:rPr>
          <w:sz w:val="24"/>
          <w:szCs w:val="24"/>
        </w:rPr>
        <w:t xml:space="preserve"> pts.)</w:t>
      </w:r>
    </w:p>
    <w:bookmarkStart w:id="84" w:name="_Hlk125693831"/>
    <w:p w14:paraId="6EADE257" w14:textId="77777777" w:rsidR="004475D3" w:rsidRPr="00E56621" w:rsidRDefault="00C8755A" w:rsidP="004475D3">
      <w:pPr>
        <w:pStyle w:val="ListParagraph"/>
        <w:tabs>
          <w:tab w:val="left" w:pos="720"/>
          <w:tab w:val="left" w:pos="2229"/>
        </w:tabs>
        <w:ind w:firstLine="360"/>
        <w:rPr>
          <w:b/>
          <w:bCs/>
          <w:sz w:val="24"/>
          <w:szCs w:val="24"/>
        </w:rPr>
      </w:pPr>
      <w:sdt>
        <w:sdtPr>
          <w:rPr>
            <w:b/>
            <w:bCs/>
            <w:sz w:val="24"/>
            <w:szCs w:val="24"/>
          </w:rPr>
          <w:id w:val="-1661070856"/>
          <w14:checkbox>
            <w14:checked w14:val="0"/>
            <w14:checkedState w14:val="2612" w14:font="MS Gothic"/>
            <w14:uncheckedState w14:val="2610" w14:font="MS Gothic"/>
          </w14:checkbox>
        </w:sdtPr>
        <w:sdtEndPr/>
        <w:sdtContent>
          <w:r w:rsidR="004475D3">
            <w:rPr>
              <w:rFonts w:ascii="MS Gothic" w:eastAsia="MS Gothic" w:hAnsi="MS Gothic" w:hint="eastAsia"/>
              <w:b/>
              <w:bCs/>
              <w:sz w:val="24"/>
              <w:szCs w:val="24"/>
            </w:rPr>
            <w:t>☐</w:t>
          </w:r>
        </w:sdtContent>
      </w:sdt>
      <w:r w:rsidR="004475D3" w:rsidRPr="00E56621">
        <w:rPr>
          <w:b/>
          <w:bCs/>
          <w:sz w:val="24"/>
          <w:szCs w:val="24"/>
        </w:rPr>
        <w:t xml:space="preserve"> YES</w:t>
      </w:r>
    </w:p>
    <w:p w14:paraId="1FD10756" w14:textId="77777777" w:rsidR="004475D3" w:rsidRDefault="00C8755A" w:rsidP="004475D3">
      <w:pPr>
        <w:pStyle w:val="ListParagraph"/>
        <w:tabs>
          <w:tab w:val="left" w:pos="720"/>
          <w:tab w:val="left" w:pos="2705"/>
        </w:tabs>
        <w:ind w:firstLine="360"/>
        <w:rPr>
          <w:b/>
          <w:bCs/>
          <w:sz w:val="24"/>
          <w:szCs w:val="24"/>
        </w:rPr>
      </w:pPr>
      <w:sdt>
        <w:sdtPr>
          <w:rPr>
            <w:b/>
            <w:bCs/>
            <w:sz w:val="24"/>
            <w:szCs w:val="24"/>
          </w:rPr>
          <w:id w:val="579875252"/>
          <w14:checkbox>
            <w14:checked w14:val="0"/>
            <w14:checkedState w14:val="2612" w14:font="MS Gothic"/>
            <w14:uncheckedState w14:val="2610" w14:font="MS Gothic"/>
          </w14:checkbox>
        </w:sdtPr>
        <w:sdtEndPr/>
        <w:sdtContent>
          <w:r w:rsidR="004475D3" w:rsidRPr="00E56621">
            <w:rPr>
              <w:rFonts w:ascii="Segoe UI Symbol" w:eastAsia="MS Gothic" w:hAnsi="Segoe UI Symbol" w:cs="Segoe UI Symbol"/>
              <w:b/>
              <w:bCs/>
              <w:sz w:val="24"/>
              <w:szCs w:val="24"/>
            </w:rPr>
            <w:t>☐</w:t>
          </w:r>
        </w:sdtContent>
      </w:sdt>
      <w:r w:rsidR="004475D3" w:rsidRPr="00E56621">
        <w:rPr>
          <w:b/>
          <w:bCs/>
          <w:sz w:val="24"/>
          <w:szCs w:val="24"/>
        </w:rPr>
        <w:t xml:space="preserve"> </w:t>
      </w:r>
      <w:r w:rsidR="004475D3">
        <w:rPr>
          <w:b/>
          <w:bCs/>
          <w:sz w:val="24"/>
          <w:szCs w:val="24"/>
        </w:rPr>
        <w:t xml:space="preserve"> </w:t>
      </w:r>
      <w:r w:rsidR="004475D3" w:rsidRPr="00E56621">
        <w:rPr>
          <w:b/>
          <w:bCs/>
          <w:sz w:val="24"/>
          <w:szCs w:val="24"/>
        </w:rPr>
        <w:t>NO</w:t>
      </w:r>
      <w:bookmarkEnd w:id="84"/>
    </w:p>
    <w:p w14:paraId="31133F17" w14:textId="77777777" w:rsidR="004475D3" w:rsidRPr="00E56621" w:rsidRDefault="004475D3" w:rsidP="004475D3">
      <w:pPr>
        <w:pStyle w:val="ListParagraph"/>
        <w:tabs>
          <w:tab w:val="left" w:pos="720"/>
          <w:tab w:val="left" w:pos="2705"/>
        </w:tabs>
        <w:ind w:firstLine="360"/>
        <w:rPr>
          <w:b/>
          <w:bCs/>
          <w:sz w:val="24"/>
          <w:szCs w:val="24"/>
        </w:rPr>
      </w:pPr>
    </w:p>
    <w:p w14:paraId="19D9037C" w14:textId="55F1A22F" w:rsidR="004475D3" w:rsidRPr="00FD7516" w:rsidRDefault="004475D3" w:rsidP="00FD7516">
      <w:pPr>
        <w:pStyle w:val="ListParagraph"/>
        <w:numPr>
          <w:ilvl w:val="0"/>
          <w:numId w:val="39"/>
        </w:numPr>
        <w:tabs>
          <w:tab w:val="left" w:pos="720"/>
          <w:tab w:val="left" w:pos="2705"/>
        </w:tabs>
        <w:rPr>
          <w:b/>
          <w:bCs/>
          <w:sz w:val="24"/>
          <w:szCs w:val="24"/>
        </w:rPr>
      </w:pPr>
      <w:r w:rsidRPr="00185481">
        <w:rPr>
          <w:sz w:val="24"/>
          <w:szCs w:val="24"/>
        </w:rPr>
        <w:t xml:space="preserve">District has no school-employed or contracted school-based safety professionals. (I.E. SRO, security guards, etc.) If </w:t>
      </w:r>
      <w:r w:rsidRPr="00185481">
        <w:rPr>
          <w:b/>
          <w:bCs/>
          <w:sz w:val="24"/>
          <w:szCs w:val="24"/>
        </w:rPr>
        <w:t xml:space="preserve">YES, </w:t>
      </w:r>
      <w:r w:rsidRPr="00185481">
        <w:rPr>
          <w:sz w:val="24"/>
          <w:szCs w:val="24"/>
        </w:rPr>
        <w:t xml:space="preserve">please indicate the number of employed or contracted mental health professional. If </w:t>
      </w:r>
      <w:r w:rsidRPr="00185481">
        <w:rPr>
          <w:b/>
          <w:bCs/>
          <w:sz w:val="24"/>
          <w:szCs w:val="24"/>
        </w:rPr>
        <w:t>NO</w:t>
      </w:r>
      <w:r w:rsidRPr="00185481">
        <w:rPr>
          <w:sz w:val="24"/>
          <w:szCs w:val="24"/>
        </w:rPr>
        <w:t>, please provide a statement or documentation showing the lack. (</w:t>
      </w:r>
      <w:r>
        <w:rPr>
          <w:sz w:val="24"/>
          <w:szCs w:val="24"/>
        </w:rPr>
        <w:t>3</w:t>
      </w:r>
      <w:r w:rsidRPr="00185481">
        <w:rPr>
          <w:sz w:val="24"/>
          <w:szCs w:val="24"/>
        </w:rPr>
        <w:t xml:space="preserve"> pts.)</w:t>
      </w:r>
    </w:p>
    <w:p w14:paraId="356773AE" w14:textId="77777777" w:rsidR="004475D3" w:rsidRPr="00E56621" w:rsidRDefault="00C8755A" w:rsidP="004475D3">
      <w:pPr>
        <w:pStyle w:val="ListParagraph"/>
        <w:tabs>
          <w:tab w:val="left" w:pos="720"/>
          <w:tab w:val="left" w:pos="2229"/>
        </w:tabs>
        <w:ind w:firstLine="450"/>
        <w:rPr>
          <w:b/>
          <w:bCs/>
          <w:sz w:val="24"/>
          <w:szCs w:val="24"/>
        </w:rPr>
      </w:pPr>
      <w:sdt>
        <w:sdtPr>
          <w:rPr>
            <w:b/>
            <w:bCs/>
            <w:sz w:val="24"/>
            <w:szCs w:val="24"/>
          </w:rPr>
          <w:id w:val="849525548"/>
          <w14:checkbox>
            <w14:checked w14:val="0"/>
            <w14:checkedState w14:val="2612" w14:font="MS Gothic"/>
            <w14:uncheckedState w14:val="2610" w14:font="MS Gothic"/>
          </w14:checkbox>
        </w:sdtPr>
        <w:sdtEndPr/>
        <w:sdtContent>
          <w:r w:rsidR="004475D3" w:rsidRPr="00E56621">
            <w:rPr>
              <w:rFonts w:ascii="Segoe UI Symbol" w:eastAsia="MS Gothic" w:hAnsi="Segoe UI Symbol" w:cs="Segoe UI Symbol"/>
              <w:b/>
              <w:bCs/>
              <w:sz w:val="24"/>
              <w:szCs w:val="24"/>
            </w:rPr>
            <w:t>☐</w:t>
          </w:r>
        </w:sdtContent>
      </w:sdt>
      <w:r w:rsidR="004475D3" w:rsidRPr="00E56621">
        <w:rPr>
          <w:b/>
          <w:bCs/>
          <w:sz w:val="24"/>
          <w:szCs w:val="24"/>
        </w:rPr>
        <w:t xml:space="preserve"> YES</w:t>
      </w:r>
    </w:p>
    <w:p w14:paraId="5CCDA690" w14:textId="617EC2C7" w:rsidR="004475D3" w:rsidRDefault="00C8755A" w:rsidP="004475D3">
      <w:pPr>
        <w:pStyle w:val="ListParagraph"/>
        <w:tabs>
          <w:tab w:val="left" w:pos="720"/>
          <w:tab w:val="left" w:pos="2705"/>
        </w:tabs>
        <w:ind w:firstLine="450"/>
        <w:rPr>
          <w:b/>
          <w:bCs/>
          <w:sz w:val="24"/>
          <w:szCs w:val="24"/>
        </w:rPr>
      </w:pPr>
      <w:sdt>
        <w:sdtPr>
          <w:rPr>
            <w:b/>
            <w:bCs/>
            <w:sz w:val="24"/>
            <w:szCs w:val="24"/>
          </w:rPr>
          <w:id w:val="-220750474"/>
          <w14:checkbox>
            <w14:checked w14:val="0"/>
            <w14:checkedState w14:val="2612" w14:font="MS Gothic"/>
            <w14:uncheckedState w14:val="2610" w14:font="MS Gothic"/>
          </w14:checkbox>
        </w:sdtPr>
        <w:sdtEndPr/>
        <w:sdtContent>
          <w:r w:rsidR="004475D3" w:rsidRPr="00E56621">
            <w:rPr>
              <w:rFonts w:ascii="Segoe UI Symbol" w:eastAsia="MS Gothic" w:hAnsi="Segoe UI Symbol" w:cs="Segoe UI Symbol"/>
              <w:b/>
              <w:bCs/>
              <w:sz w:val="24"/>
              <w:szCs w:val="24"/>
            </w:rPr>
            <w:t>☐</w:t>
          </w:r>
        </w:sdtContent>
      </w:sdt>
      <w:r w:rsidR="004475D3" w:rsidRPr="00E56621">
        <w:rPr>
          <w:b/>
          <w:bCs/>
          <w:sz w:val="24"/>
          <w:szCs w:val="24"/>
        </w:rPr>
        <w:t xml:space="preserve"> NO</w:t>
      </w:r>
    </w:p>
    <w:p w14:paraId="57033472" w14:textId="77777777" w:rsidR="004475D3" w:rsidRDefault="004475D3" w:rsidP="004475D3">
      <w:pPr>
        <w:pStyle w:val="ListParagraph"/>
        <w:tabs>
          <w:tab w:val="left" w:pos="720"/>
          <w:tab w:val="left" w:pos="2705"/>
        </w:tabs>
        <w:ind w:firstLine="450"/>
        <w:rPr>
          <w:b/>
          <w:bCs/>
          <w:sz w:val="24"/>
          <w:szCs w:val="24"/>
        </w:rPr>
      </w:pPr>
    </w:p>
    <w:p w14:paraId="69BF6236" w14:textId="32787670" w:rsidR="004475D3" w:rsidRPr="00FD7516" w:rsidRDefault="004475D3" w:rsidP="00FD7516">
      <w:pPr>
        <w:pStyle w:val="ListParagraph"/>
        <w:numPr>
          <w:ilvl w:val="0"/>
          <w:numId w:val="39"/>
        </w:numPr>
        <w:tabs>
          <w:tab w:val="left" w:pos="720"/>
          <w:tab w:val="left" w:pos="2705"/>
        </w:tabs>
        <w:rPr>
          <w:b/>
          <w:bCs/>
          <w:sz w:val="24"/>
          <w:szCs w:val="24"/>
        </w:rPr>
      </w:pPr>
      <w:r w:rsidRPr="00185481">
        <w:rPr>
          <w:sz w:val="24"/>
          <w:szCs w:val="24"/>
        </w:rPr>
        <w:lastRenderedPageBreak/>
        <w:t xml:space="preserve">District has </w:t>
      </w:r>
      <w:r>
        <w:rPr>
          <w:sz w:val="24"/>
          <w:szCs w:val="24"/>
        </w:rPr>
        <w:t>a high percentage of students with disabilities (greater than 10%.) (3 pts.)</w:t>
      </w:r>
    </w:p>
    <w:p w14:paraId="6E279FFC" w14:textId="77777777" w:rsidR="004475D3" w:rsidRPr="00E56621" w:rsidRDefault="00C8755A" w:rsidP="004475D3">
      <w:pPr>
        <w:pStyle w:val="ListParagraph"/>
        <w:tabs>
          <w:tab w:val="left" w:pos="720"/>
          <w:tab w:val="left" w:pos="2229"/>
        </w:tabs>
        <w:ind w:firstLine="450"/>
        <w:rPr>
          <w:b/>
          <w:bCs/>
          <w:sz w:val="24"/>
          <w:szCs w:val="24"/>
        </w:rPr>
      </w:pPr>
      <w:sdt>
        <w:sdtPr>
          <w:rPr>
            <w:b/>
            <w:bCs/>
            <w:sz w:val="24"/>
            <w:szCs w:val="24"/>
          </w:rPr>
          <w:id w:val="2036231480"/>
          <w14:checkbox>
            <w14:checked w14:val="0"/>
            <w14:checkedState w14:val="2612" w14:font="MS Gothic"/>
            <w14:uncheckedState w14:val="2610" w14:font="MS Gothic"/>
          </w14:checkbox>
        </w:sdtPr>
        <w:sdtEndPr/>
        <w:sdtContent>
          <w:r w:rsidR="004475D3" w:rsidRPr="00E56621">
            <w:rPr>
              <w:rFonts w:ascii="Segoe UI Symbol" w:eastAsia="MS Gothic" w:hAnsi="Segoe UI Symbol" w:cs="Segoe UI Symbol"/>
              <w:b/>
              <w:bCs/>
              <w:sz w:val="24"/>
              <w:szCs w:val="24"/>
            </w:rPr>
            <w:t>☐</w:t>
          </w:r>
        </w:sdtContent>
      </w:sdt>
      <w:r w:rsidR="004475D3" w:rsidRPr="00E56621">
        <w:rPr>
          <w:b/>
          <w:bCs/>
          <w:sz w:val="24"/>
          <w:szCs w:val="24"/>
        </w:rPr>
        <w:t xml:space="preserve"> YES</w:t>
      </w:r>
    </w:p>
    <w:p w14:paraId="013175BF" w14:textId="78096746" w:rsidR="004475D3" w:rsidRDefault="00C8755A" w:rsidP="004475D3">
      <w:pPr>
        <w:pStyle w:val="ListParagraph"/>
        <w:tabs>
          <w:tab w:val="left" w:pos="720"/>
          <w:tab w:val="left" w:pos="2705"/>
        </w:tabs>
        <w:ind w:firstLine="450"/>
        <w:rPr>
          <w:b/>
          <w:bCs/>
          <w:sz w:val="24"/>
          <w:szCs w:val="24"/>
        </w:rPr>
      </w:pPr>
      <w:sdt>
        <w:sdtPr>
          <w:rPr>
            <w:b/>
            <w:bCs/>
            <w:sz w:val="24"/>
            <w:szCs w:val="24"/>
          </w:rPr>
          <w:id w:val="1709675635"/>
          <w14:checkbox>
            <w14:checked w14:val="0"/>
            <w14:checkedState w14:val="2612" w14:font="MS Gothic"/>
            <w14:uncheckedState w14:val="2610" w14:font="MS Gothic"/>
          </w14:checkbox>
        </w:sdtPr>
        <w:sdtEndPr/>
        <w:sdtContent>
          <w:r w:rsidR="004475D3" w:rsidRPr="00E56621">
            <w:rPr>
              <w:rFonts w:ascii="Segoe UI Symbol" w:eastAsia="MS Gothic" w:hAnsi="Segoe UI Symbol" w:cs="Segoe UI Symbol"/>
              <w:b/>
              <w:bCs/>
              <w:sz w:val="24"/>
              <w:szCs w:val="24"/>
            </w:rPr>
            <w:t>☐</w:t>
          </w:r>
        </w:sdtContent>
      </w:sdt>
      <w:r w:rsidR="004475D3" w:rsidRPr="00E56621">
        <w:rPr>
          <w:b/>
          <w:bCs/>
          <w:sz w:val="24"/>
          <w:szCs w:val="24"/>
        </w:rPr>
        <w:t xml:space="preserve"> NO</w:t>
      </w:r>
    </w:p>
    <w:p w14:paraId="1BCBD2FB" w14:textId="7569A60C" w:rsidR="004475D3" w:rsidRDefault="004475D3" w:rsidP="004475D3">
      <w:pPr>
        <w:pStyle w:val="ListParagraph"/>
        <w:tabs>
          <w:tab w:val="left" w:pos="720"/>
          <w:tab w:val="left" w:pos="2705"/>
        </w:tabs>
        <w:ind w:firstLine="450"/>
        <w:rPr>
          <w:b/>
          <w:bCs/>
          <w:sz w:val="24"/>
          <w:szCs w:val="24"/>
        </w:rPr>
      </w:pPr>
    </w:p>
    <w:p w14:paraId="7D1CE18A" w14:textId="380A3527" w:rsidR="004475D3" w:rsidRPr="00FD7516" w:rsidRDefault="004475D3" w:rsidP="00FD7516">
      <w:pPr>
        <w:pStyle w:val="ListParagraph"/>
        <w:numPr>
          <w:ilvl w:val="0"/>
          <w:numId w:val="39"/>
        </w:numPr>
        <w:tabs>
          <w:tab w:val="left" w:pos="720"/>
          <w:tab w:val="left" w:pos="2705"/>
        </w:tabs>
        <w:rPr>
          <w:b/>
          <w:bCs/>
          <w:sz w:val="24"/>
          <w:szCs w:val="24"/>
        </w:rPr>
      </w:pPr>
      <w:r w:rsidRPr="00185481">
        <w:rPr>
          <w:sz w:val="24"/>
          <w:szCs w:val="24"/>
        </w:rPr>
        <w:t xml:space="preserve">District has </w:t>
      </w:r>
      <w:r>
        <w:rPr>
          <w:sz w:val="24"/>
          <w:szCs w:val="24"/>
        </w:rPr>
        <w:t xml:space="preserve">a high percentage of students of color (greater than 5%.) (3 pts.) </w:t>
      </w:r>
    </w:p>
    <w:p w14:paraId="58057599" w14:textId="77777777" w:rsidR="004475D3" w:rsidRPr="00E56621" w:rsidRDefault="00C8755A" w:rsidP="004475D3">
      <w:pPr>
        <w:pStyle w:val="ListParagraph"/>
        <w:tabs>
          <w:tab w:val="left" w:pos="720"/>
          <w:tab w:val="left" w:pos="2229"/>
        </w:tabs>
        <w:ind w:firstLine="450"/>
        <w:rPr>
          <w:b/>
          <w:bCs/>
          <w:sz w:val="24"/>
          <w:szCs w:val="24"/>
        </w:rPr>
      </w:pPr>
      <w:sdt>
        <w:sdtPr>
          <w:rPr>
            <w:b/>
            <w:bCs/>
            <w:sz w:val="24"/>
            <w:szCs w:val="24"/>
          </w:rPr>
          <w:id w:val="1336342882"/>
          <w14:checkbox>
            <w14:checked w14:val="0"/>
            <w14:checkedState w14:val="2612" w14:font="MS Gothic"/>
            <w14:uncheckedState w14:val="2610" w14:font="MS Gothic"/>
          </w14:checkbox>
        </w:sdtPr>
        <w:sdtEndPr/>
        <w:sdtContent>
          <w:r w:rsidR="004475D3" w:rsidRPr="00E56621">
            <w:rPr>
              <w:rFonts w:ascii="Segoe UI Symbol" w:eastAsia="MS Gothic" w:hAnsi="Segoe UI Symbol" w:cs="Segoe UI Symbol"/>
              <w:b/>
              <w:bCs/>
              <w:sz w:val="24"/>
              <w:szCs w:val="24"/>
            </w:rPr>
            <w:t>☐</w:t>
          </w:r>
        </w:sdtContent>
      </w:sdt>
      <w:r w:rsidR="004475D3" w:rsidRPr="00E56621">
        <w:rPr>
          <w:b/>
          <w:bCs/>
          <w:sz w:val="24"/>
          <w:szCs w:val="24"/>
        </w:rPr>
        <w:t xml:space="preserve"> YES</w:t>
      </w:r>
    </w:p>
    <w:p w14:paraId="7D7E40DD" w14:textId="63078C06" w:rsidR="00450DE2" w:rsidRPr="004475D3" w:rsidRDefault="00C8755A" w:rsidP="004475D3">
      <w:pPr>
        <w:pStyle w:val="ListParagraph"/>
        <w:tabs>
          <w:tab w:val="left" w:pos="720"/>
          <w:tab w:val="left" w:pos="2705"/>
        </w:tabs>
        <w:ind w:firstLine="450"/>
        <w:rPr>
          <w:b/>
          <w:bCs/>
          <w:sz w:val="24"/>
          <w:szCs w:val="24"/>
        </w:rPr>
      </w:pPr>
      <w:sdt>
        <w:sdtPr>
          <w:rPr>
            <w:b/>
            <w:bCs/>
            <w:sz w:val="24"/>
            <w:szCs w:val="24"/>
          </w:rPr>
          <w:id w:val="-1930875311"/>
          <w14:checkbox>
            <w14:checked w14:val="0"/>
            <w14:checkedState w14:val="2612" w14:font="MS Gothic"/>
            <w14:uncheckedState w14:val="2610" w14:font="MS Gothic"/>
          </w14:checkbox>
        </w:sdtPr>
        <w:sdtEndPr/>
        <w:sdtContent>
          <w:r w:rsidR="004475D3" w:rsidRPr="00E56621">
            <w:rPr>
              <w:rFonts w:ascii="Segoe UI Symbol" w:eastAsia="MS Gothic" w:hAnsi="Segoe UI Symbol" w:cs="Segoe UI Symbol"/>
              <w:b/>
              <w:bCs/>
              <w:sz w:val="24"/>
              <w:szCs w:val="24"/>
            </w:rPr>
            <w:t>☐</w:t>
          </w:r>
        </w:sdtContent>
      </w:sdt>
      <w:r w:rsidR="004475D3" w:rsidRPr="00E56621">
        <w:rPr>
          <w:b/>
          <w:bCs/>
          <w:sz w:val="24"/>
          <w:szCs w:val="24"/>
        </w:rPr>
        <w:t xml:space="preserve"> NO</w:t>
      </w:r>
    </w:p>
    <w:bookmarkEnd w:id="82"/>
    <w:bookmarkEnd w:id="83"/>
    <w:p w14:paraId="5770729F" w14:textId="77777777" w:rsidR="003A2A44" w:rsidRPr="00AE2C08" w:rsidRDefault="003A2A44" w:rsidP="0038620E">
      <w:pPr>
        <w:tabs>
          <w:tab w:val="left" w:pos="720"/>
        </w:tabs>
        <w:rPr>
          <w:rFonts w:ascii="Montserrat" w:hAnsi="Montserrat"/>
          <w:b/>
          <w:bCs/>
          <w:sz w:val="20"/>
          <w:szCs w:val="20"/>
        </w:rPr>
      </w:pPr>
    </w:p>
    <w:p w14:paraId="20999E17" w14:textId="77777777" w:rsidR="0043525C" w:rsidRDefault="006C2F1B" w:rsidP="0043525C">
      <w:pPr>
        <w:pStyle w:val="Heading1"/>
        <w:ind w:left="360"/>
      </w:pPr>
      <w:bookmarkStart w:id="85" w:name="_v6y1kcuwsmkv" w:colFirst="0" w:colLast="0"/>
      <w:bookmarkStart w:id="86" w:name="_llfx1vv9brc6" w:colFirst="0" w:colLast="0"/>
      <w:bookmarkEnd w:id="85"/>
      <w:bookmarkEnd w:id="86"/>
      <w:r>
        <w:t>Assurances</w:t>
      </w:r>
      <w:r w:rsidR="00A940F9" w:rsidRPr="003A2A44">
        <w:t xml:space="preserve"> to Building a Safe and Healthy </w:t>
      </w:r>
      <w:bookmarkStart w:id="87" w:name="_e7m8r4db29dy" w:colFirst="0" w:colLast="0"/>
      <w:bookmarkEnd w:id="87"/>
      <w:r w:rsidR="00A940F9" w:rsidRPr="003A2A44">
        <w:t>Montana School Community</w:t>
      </w:r>
    </w:p>
    <w:p w14:paraId="6FEBD669" w14:textId="148DD7B9" w:rsidR="00B35BAE" w:rsidRPr="0043525C" w:rsidRDefault="00A940F9" w:rsidP="0043525C">
      <w:pPr>
        <w:pStyle w:val="Heading1"/>
        <w:ind w:left="360"/>
        <w:rPr>
          <w:b w:val="0"/>
          <w:bCs/>
          <w:color w:val="auto"/>
        </w:rPr>
      </w:pPr>
      <w:bookmarkStart w:id="88" w:name="_Hlk128041036"/>
      <w:r w:rsidRPr="0043525C">
        <w:rPr>
          <w:rFonts w:eastAsia="Montserrat" w:cs="Montserrat"/>
          <w:b w:val="0"/>
          <w:bCs/>
          <w:color w:val="auto"/>
          <w:sz w:val="24"/>
          <w:szCs w:val="24"/>
        </w:rPr>
        <w:t xml:space="preserve">District must sign the Commitment to Safe and Healthy activities to assure participation in the Stronger Connection grant from 2023-2025. </w:t>
      </w:r>
    </w:p>
    <w:p w14:paraId="5C655F11" w14:textId="77777777" w:rsidR="00B35BAE" w:rsidRPr="0043525C" w:rsidRDefault="00B35BAE" w:rsidP="0043525C">
      <w:pPr>
        <w:tabs>
          <w:tab w:val="left" w:pos="720"/>
        </w:tabs>
        <w:spacing w:before="45" w:line="244" w:lineRule="auto"/>
        <w:ind w:right="1552"/>
        <w:rPr>
          <w:rFonts w:asciiTheme="minorHAnsi" w:hAnsiTheme="minorHAnsi"/>
          <w:color w:val="454545"/>
          <w:sz w:val="20"/>
          <w:szCs w:val="20"/>
        </w:rPr>
      </w:pPr>
    </w:p>
    <w:p w14:paraId="37FCE4E5" w14:textId="767F08E5" w:rsidR="00B35BAE" w:rsidRPr="00B97AED" w:rsidRDefault="00A940F9" w:rsidP="00DE3FF9">
      <w:pPr>
        <w:pStyle w:val="ListParagraph"/>
        <w:numPr>
          <w:ilvl w:val="0"/>
          <w:numId w:val="41"/>
        </w:numPr>
        <w:tabs>
          <w:tab w:val="left" w:pos="720"/>
        </w:tabs>
        <w:spacing w:before="45" w:after="100"/>
        <w:ind w:right="360"/>
        <w:rPr>
          <w:rFonts w:eastAsia="Montserrat" w:cs="Montserrat"/>
          <w:color w:val="454545"/>
          <w:sz w:val="20"/>
          <w:szCs w:val="20"/>
        </w:rPr>
      </w:pPr>
      <w:r w:rsidRPr="00B97AED">
        <w:rPr>
          <w:rFonts w:eastAsia="Montserrat" w:cs="Montserrat"/>
          <w:color w:val="454545"/>
          <w:sz w:val="20"/>
          <w:szCs w:val="20"/>
        </w:rPr>
        <w:t>District will Identify a Safe and Healthy Coordinator who will support activities to build capacity and sustain the Safe and Healthy programs.</w:t>
      </w:r>
    </w:p>
    <w:p w14:paraId="7BE5F73C" w14:textId="3A2188D3"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color w:val="454545"/>
          <w:sz w:val="20"/>
          <w:szCs w:val="20"/>
        </w:rPr>
      </w:pPr>
      <w:r w:rsidRPr="0043525C">
        <w:rPr>
          <w:rFonts w:asciiTheme="minorHAnsi" w:eastAsia="Montserrat" w:hAnsiTheme="minorHAnsi" w:cs="Montserrat"/>
          <w:color w:val="454545"/>
          <w:sz w:val="20"/>
          <w:szCs w:val="20"/>
        </w:rPr>
        <w:t xml:space="preserve">District will designate a team that meets at minimum 1 x monthly to review behavior </w:t>
      </w:r>
      <w:r w:rsidR="00647DD7" w:rsidRPr="0043525C">
        <w:rPr>
          <w:rFonts w:asciiTheme="minorHAnsi" w:eastAsia="Montserrat" w:hAnsiTheme="minorHAnsi" w:cs="Montserrat"/>
          <w:color w:val="454545"/>
          <w:sz w:val="20"/>
          <w:szCs w:val="20"/>
        </w:rPr>
        <w:t>and health</w:t>
      </w:r>
      <w:r w:rsidRPr="0043525C">
        <w:rPr>
          <w:rFonts w:asciiTheme="minorHAnsi" w:eastAsia="Montserrat" w:hAnsiTheme="minorHAnsi" w:cs="Montserrat"/>
          <w:color w:val="454545"/>
          <w:sz w:val="20"/>
          <w:szCs w:val="20"/>
        </w:rPr>
        <w:t xml:space="preserve"> and safety data to make decisions for school-wide prevention practices. </w:t>
      </w:r>
    </w:p>
    <w:p w14:paraId="404AB507"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color w:val="454545"/>
          <w:sz w:val="20"/>
          <w:szCs w:val="20"/>
        </w:rPr>
      </w:pPr>
      <w:r w:rsidRPr="0043525C">
        <w:rPr>
          <w:rFonts w:asciiTheme="minorHAnsi" w:eastAsia="Montserrat" w:hAnsiTheme="minorHAnsi" w:cs="Montserrat"/>
          <w:color w:val="454545"/>
          <w:sz w:val="20"/>
          <w:szCs w:val="20"/>
        </w:rPr>
        <w:t>District team will engage in data-based decision-making that monitors and assesses safe and healthy activities and will participate in Montana Safe and Healthy Schools training.</w:t>
      </w:r>
    </w:p>
    <w:p w14:paraId="0D0FADAE"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color w:val="454545"/>
          <w:sz w:val="20"/>
          <w:szCs w:val="20"/>
        </w:rPr>
      </w:pPr>
      <w:r w:rsidRPr="0043525C">
        <w:rPr>
          <w:rFonts w:asciiTheme="minorHAnsi" w:eastAsia="Montserrat" w:hAnsiTheme="minorHAnsi" w:cs="Montserrat"/>
          <w:color w:val="454545"/>
          <w:sz w:val="20"/>
          <w:szCs w:val="20"/>
        </w:rPr>
        <w:t>District will participate in the development of high-quality Emergency Operations Plans (EOP).</w:t>
      </w:r>
    </w:p>
    <w:p w14:paraId="2D86A169"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color w:val="454545"/>
          <w:sz w:val="20"/>
          <w:szCs w:val="20"/>
        </w:rPr>
      </w:pPr>
      <w:r w:rsidRPr="0043525C">
        <w:rPr>
          <w:rFonts w:asciiTheme="minorHAnsi" w:eastAsia="Montserrat" w:hAnsiTheme="minorHAnsi" w:cs="Montserrat"/>
          <w:color w:val="454545"/>
          <w:sz w:val="20"/>
          <w:szCs w:val="20"/>
        </w:rPr>
        <w:t xml:space="preserve">District will complete surveys, </w:t>
      </w:r>
      <w:proofErr w:type="gramStart"/>
      <w:r w:rsidRPr="0043525C">
        <w:rPr>
          <w:rFonts w:asciiTheme="minorHAnsi" w:eastAsia="Montserrat" w:hAnsiTheme="minorHAnsi" w:cs="Montserrat"/>
          <w:color w:val="454545"/>
          <w:sz w:val="20"/>
          <w:szCs w:val="20"/>
        </w:rPr>
        <w:t>forms</w:t>
      </w:r>
      <w:proofErr w:type="gramEnd"/>
      <w:r w:rsidRPr="0043525C">
        <w:rPr>
          <w:rFonts w:asciiTheme="minorHAnsi" w:eastAsia="Montserrat" w:hAnsiTheme="minorHAnsi" w:cs="Montserrat"/>
          <w:color w:val="454545"/>
          <w:sz w:val="20"/>
          <w:szCs w:val="20"/>
        </w:rPr>
        <w:t xml:space="preserve"> and record-keeping procedures per grant requirements. </w:t>
      </w:r>
    </w:p>
    <w:p w14:paraId="20EB11A3"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sz w:val="20"/>
          <w:szCs w:val="20"/>
        </w:rPr>
      </w:pPr>
      <w:r w:rsidRPr="0043525C">
        <w:rPr>
          <w:rFonts w:asciiTheme="minorHAnsi" w:eastAsia="Montserrat" w:hAnsiTheme="minorHAnsi" w:cs="Montserrat"/>
          <w:color w:val="454545"/>
          <w:sz w:val="20"/>
          <w:szCs w:val="20"/>
        </w:rPr>
        <w:t xml:space="preserve">District will attend and schedule professional development pertaining to Safe and Healthy schools each year. </w:t>
      </w:r>
    </w:p>
    <w:p w14:paraId="7510618B"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sz w:val="20"/>
          <w:szCs w:val="20"/>
        </w:rPr>
      </w:pPr>
      <w:r w:rsidRPr="0043525C">
        <w:rPr>
          <w:rFonts w:asciiTheme="minorHAnsi" w:eastAsia="Montserrat" w:hAnsiTheme="minorHAnsi" w:cs="Montserrat"/>
          <w:color w:val="454545"/>
          <w:sz w:val="20"/>
          <w:szCs w:val="20"/>
        </w:rPr>
        <w:t>District will provide time and/or stipends for staff to attend ongoing training and technical assistance.</w:t>
      </w:r>
    </w:p>
    <w:p w14:paraId="107B0EB4"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sz w:val="20"/>
          <w:szCs w:val="20"/>
        </w:rPr>
      </w:pPr>
      <w:r w:rsidRPr="0043525C">
        <w:rPr>
          <w:rFonts w:asciiTheme="minorHAnsi" w:eastAsia="Montserrat" w:hAnsiTheme="minorHAnsi" w:cs="Montserrat"/>
          <w:color w:val="454545"/>
          <w:sz w:val="20"/>
          <w:szCs w:val="20"/>
        </w:rPr>
        <w:t>District will participate in all aspects of training and technical assistance associated with Stronger Connections starting in 2023 and continuing through the 2026 school year.</w:t>
      </w:r>
    </w:p>
    <w:p w14:paraId="5BEFD6F2"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sz w:val="20"/>
          <w:szCs w:val="20"/>
        </w:rPr>
      </w:pPr>
      <w:r w:rsidRPr="0043525C">
        <w:rPr>
          <w:rFonts w:asciiTheme="minorHAnsi" w:eastAsia="Montserrat" w:hAnsiTheme="minorHAnsi" w:cs="Montserrat"/>
          <w:color w:val="454545"/>
          <w:sz w:val="20"/>
          <w:szCs w:val="20"/>
        </w:rPr>
        <w:t xml:space="preserve">District and/or site members will serve on a team that supports students needing targeted or individual interventions that include but are not limited to: Behavioral Threat Assessment Team with OPI supports providing resources, time, </w:t>
      </w:r>
      <w:proofErr w:type="gramStart"/>
      <w:r w:rsidRPr="0043525C">
        <w:rPr>
          <w:rFonts w:asciiTheme="minorHAnsi" w:eastAsia="Montserrat" w:hAnsiTheme="minorHAnsi" w:cs="Montserrat"/>
          <w:color w:val="454545"/>
          <w:sz w:val="20"/>
          <w:szCs w:val="20"/>
        </w:rPr>
        <w:t>materials</w:t>
      </w:r>
      <w:proofErr w:type="gramEnd"/>
      <w:r w:rsidRPr="0043525C">
        <w:rPr>
          <w:rFonts w:asciiTheme="minorHAnsi" w:eastAsia="Montserrat" w:hAnsiTheme="minorHAnsi" w:cs="Montserrat"/>
          <w:color w:val="454545"/>
          <w:sz w:val="20"/>
          <w:szCs w:val="20"/>
        </w:rPr>
        <w:t xml:space="preserve"> and personnel to support the implementation of new practices/procedures.</w:t>
      </w:r>
    </w:p>
    <w:p w14:paraId="1B15EDAA"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sz w:val="20"/>
          <w:szCs w:val="20"/>
        </w:rPr>
      </w:pPr>
      <w:r w:rsidRPr="0043525C">
        <w:rPr>
          <w:rFonts w:asciiTheme="minorHAnsi" w:eastAsia="Montserrat" w:hAnsiTheme="minorHAnsi" w:cs="Montserrat"/>
          <w:color w:val="454545"/>
          <w:sz w:val="20"/>
          <w:szCs w:val="20"/>
        </w:rPr>
        <w:t>District will comply with the terms outlined in the Reimbursement of Expenditures Agreement for utilizing funds appropriately and receiving reimbursement of expenditures.</w:t>
      </w:r>
    </w:p>
    <w:p w14:paraId="334B4DE1" w14:textId="77777777" w:rsidR="00B35BAE" w:rsidRPr="0043525C" w:rsidRDefault="00A940F9" w:rsidP="00DE3FF9">
      <w:pPr>
        <w:numPr>
          <w:ilvl w:val="0"/>
          <w:numId w:val="41"/>
        </w:numPr>
        <w:tabs>
          <w:tab w:val="left" w:pos="720"/>
        </w:tabs>
        <w:spacing w:before="45" w:after="100"/>
        <w:ind w:right="360"/>
        <w:rPr>
          <w:rFonts w:asciiTheme="minorHAnsi" w:eastAsia="Montserrat" w:hAnsiTheme="minorHAnsi" w:cs="Montserrat"/>
          <w:sz w:val="20"/>
          <w:szCs w:val="20"/>
        </w:rPr>
      </w:pPr>
      <w:r w:rsidRPr="0043525C">
        <w:rPr>
          <w:rFonts w:asciiTheme="minorHAnsi" w:eastAsia="Montserrat" w:hAnsiTheme="minorHAnsi" w:cs="Montserrat"/>
          <w:color w:val="454545"/>
          <w:sz w:val="20"/>
          <w:szCs w:val="20"/>
        </w:rPr>
        <w:t>District will ensure activities and practices are delivered with fidelity and data is used to inform decisions.</w:t>
      </w:r>
    </w:p>
    <w:p w14:paraId="75FFE2FD" w14:textId="225A7151" w:rsidR="003A2A44" w:rsidRPr="0043525C" w:rsidRDefault="00A940F9" w:rsidP="00DE3FF9">
      <w:pPr>
        <w:numPr>
          <w:ilvl w:val="0"/>
          <w:numId w:val="41"/>
        </w:numPr>
        <w:tabs>
          <w:tab w:val="left" w:pos="720"/>
        </w:tabs>
        <w:spacing w:before="45" w:after="100"/>
        <w:ind w:right="360"/>
        <w:rPr>
          <w:rFonts w:asciiTheme="minorHAnsi" w:eastAsia="Montserrat" w:hAnsiTheme="minorHAnsi" w:cs="Montserrat"/>
          <w:color w:val="454545"/>
          <w:sz w:val="20"/>
          <w:szCs w:val="20"/>
        </w:rPr>
      </w:pPr>
      <w:r w:rsidRPr="0043525C">
        <w:rPr>
          <w:rFonts w:asciiTheme="minorHAnsi" w:eastAsia="Montserrat" w:hAnsiTheme="minorHAnsi" w:cs="Montserrat"/>
          <w:color w:val="454545"/>
          <w:sz w:val="20"/>
          <w:szCs w:val="20"/>
        </w:rPr>
        <w:t>District agrees to follow all federal requirements of the Stronger Connections grant. Funds are to be used in accordance with Title IV, Part A of the Elementary and Secondary Education Act of 1965 (ESEA) to provide students with safer and healthier learning environments.</w:t>
      </w:r>
    </w:p>
    <w:p w14:paraId="02B9EBC6" w14:textId="4A5DD999" w:rsidR="00312ACE" w:rsidRPr="0043525C" w:rsidRDefault="00312ACE" w:rsidP="00DE3FF9">
      <w:pPr>
        <w:numPr>
          <w:ilvl w:val="0"/>
          <w:numId w:val="41"/>
        </w:numPr>
        <w:tabs>
          <w:tab w:val="left" w:pos="720"/>
        </w:tabs>
        <w:spacing w:before="45" w:after="100"/>
        <w:ind w:right="360"/>
        <w:rPr>
          <w:rFonts w:asciiTheme="minorHAnsi" w:eastAsia="Montserrat" w:hAnsiTheme="minorHAnsi" w:cs="Montserrat"/>
          <w:color w:val="454545"/>
          <w:sz w:val="20"/>
          <w:szCs w:val="20"/>
        </w:rPr>
      </w:pPr>
      <w:r w:rsidRPr="0043525C">
        <w:rPr>
          <w:rFonts w:asciiTheme="minorHAnsi" w:eastAsia="Montserrat" w:hAnsiTheme="minorHAnsi" w:cs="Montserrat"/>
          <w:color w:val="454545"/>
          <w:sz w:val="20"/>
          <w:szCs w:val="20"/>
        </w:rPr>
        <w:t xml:space="preserve">Districts will complete a School Climate survey at the end of the 23/24 SY and the end of the 24/25 SY. </w:t>
      </w:r>
    </w:p>
    <w:p w14:paraId="5423595E" w14:textId="12324182" w:rsidR="007D5826" w:rsidRDefault="00312ACE" w:rsidP="004A5C8D">
      <w:pPr>
        <w:numPr>
          <w:ilvl w:val="0"/>
          <w:numId w:val="41"/>
        </w:numPr>
        <w:tabs>
          <w:tab w:val="left" w:pos="720"/>
        </w:tabs>
        <w:spacing w:before="45" w:after="100"/>
        <w:ind w:right="360"/>
        <w:rPr>
          <w:rFonts w:ascii="Montserrat" w:eastAsia="Montserrat" w:hAnsi="Montserrat" w:cs="Montserrat"/>
          <w:color w:val="454545"/>
          <w:sz w:val="20"/>
          <w:szCs w:val="20"/>
        </w:rPr>
      </w:pPr>
      <w:r w:rsidRPr="004A5C8D">
        <w:rPr>
          <w:rFonts w:asciiTheme="minorHAnsi" w:eastAsia="Montserrat" w:hAnsiTheme="minorHAnsi" w:cs="Montserrat"/>
          <w:color w:val="454545"/>
          <w:sz w:val="20"/>
          <w:szCs w:val="20"/>
        </w:rPr>
        <w:t xml:space="preserve">District will complete an End of Year Program Report (assigned in </w:t>
      </w:r>
      <w:proofErr w:type="spellStart"/>
      <w:r w:rsidRPr="004A5C8D">
        <w:rPr>
          <w:rFonts w:asciiTheme="minorHAnsi" w:eastAsia="Montserrat" w:hAnsiTheme="minorHAnsi" w:cs="Montserrat"/>
          <w:color w:val="454545"/>
          <w:sz w:val="20"/>
          <w:szCs w:val="20"/>
        </w:rPr>
        <w:t>Egrants</w:t>
      </w:r>
      <w:proofErr w:type="spellEnd"/>
      <w:r w:rsidRPr="004A5C8D">
        <w:rPr>
          <w:rFonts w:asciiTheme="minorHAnsi" w:eastAsia="Montserrat" w:hAnsiTheme="minorHAnsi" w:cs="Montserrat"/>
          <w:color w:val="454545"/>
          <w:sz w:val="20"/>
          <w:szCs w:val="20"/>
        </w:rPr>
        <w:t xml:space="preserve">) at the end of </w:t>
      </w:r>
      <w:r w:rsidR="004A5C8D" w:rsidRPr="004A5C8D">
        <w:rPr>
          <w:rFonts w:asciiTheme="minorHAnsi" w:eastAsia="Montserrat" w:hAnsiTheme="minorHAnsi" w:cs="Montserrat"/>
          <w:color w:val="454545"/>
          <w:sz w:val="20"/>
          <w:szCs w:val="20"/>
        </w:rPr>
        <w:t xml:space="preserve">each </w:t>
      </w:r>
      <w:r w:rsidRPr="004A5C8D">
        <w:rPr>
          <w:rFonts w:asciiTheme="minorHAnsi" w:eastAsia="Montserrat" w:hAnsiTheme="minorHAnsi" w:cs="Montserrat"/>
          <w:color w:val="454545"/>
          <w:sz w:val="20"/>
          <w:szCs w:val="20"/>
        </w:rPr>
        <w:t>SY including a detailed description of how the project goals were met, as well as any challenges that were encountered</w:t>
      </w:r>
      <w:r w:rsidR="004A5C8D" w:rsidRPr="004A5C8D">
        <w:rPr>
          <w:rFonts w:asciiTheme="minorHAnsi" w:eastAsia="Montserrat" w:hAnsiTheme="minorHAnsi" w:cs="Montserrat"/>
          <w:color w:val="454545"/>
          <w:sz w:val="20"/>
          <w:szCs w:val="20"/>
        </w:rPr>
        <w:t>.</w:t>
      </w:r>
      <w:bookmarkEnd w:id="88"/>
      <w:r w:rsidR="007D5826">
        <w:rPr>
          <w:rFonts w:ascii="Montserrat" w:eastAsia="Montserrat" w:hAnsi="Montserrat" w:cs="Montserrat"/>
          <w:color w:val="454545"/>
          <w:sz w:val="20"/>
          <w:szCs w:val="20"/>
        </w:rPr>
        <w:br w:type="page"/>
      </w:r>
    </w:p>
    <w:p w14:paraId="03334C5A" w14:textId="6204D7DC"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6ED9F17B" w14:textId="3A11F55E"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5DFEF063" w14:textId="1858EC9F"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267A3D65" w14:textId="3A9216EC"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11861D4D" w14:textId="611EC3F9"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74511FB7" w14:textId="673A9DC6"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4EC39D28" w14:textId="4170D468"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2091818F" w14:textId="09241462"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306C52FF" w14:textId="77777777" w:rsidR="007D5826" w:rsidRDefault="007D5826" w:rsidP="007D5826">
      <w:pPr>
        <w:pStyle w:val="Title"/>
        <w:spacing w:line="225" w:lineRule="auto"/>
        <w:ind w:left="720"/>
        <w:jc w:val="center"/>
        <w:rPr>
          <w:rFonts w:ascii="Montserrat" w:eastAsia="Montserrat" w:hAnsi="Montserrat" w:cs="Montserrat"/>
          <w:color w:val="CC0000"/>
          <w:sz w:val="68"/>
          <w:szCs w:val="68"/>
        </w:rPr>
      </w:pPr>
      <w:r>
        <w:rPr>
          <w:rFonts w:ascii="Montserrat" w:eastAsia="Montserrat" w:hAnsi="Montserrat" w:cs="Montserrat"/>
          <w:color w:val="CC0000"/>
          <w:sz w:val="68"/>
          <w:szCs w:val="68"/>
        </w:rPr>
        <w:t>Stronger Connections Grant</w:t>
      </w:r>
    </w:p>
    <w:p w14:paraId="482EA760" w14:textId="40D7FB6C" w:rsidR="007D5826" w:rsidRDefault="007D5826" w:rsidP="007D5826">
      <w:pPr>
        <w:tabs>
          <w:tab w:val="left" w:pos="720"/>
        </w:tabs>
        <w:spacing w:before="45" w:after="100"/>
        <w:ind w:right="360"/>
        <w:rPr>
          <w:rFonts w:ascii="Montserrat" w:eastAsia="Montserrat" w:hAnsi="Montserrat" w:cs="Montserrat"/>
          <w:color w:val="454545"/>
          <w:sz w:val="20"/>
          <w:szCs w:val="20"/>
        </w:rPr>
      </w:pPr>
    </w:p>
    <w:p w14:paraId="38D52724" w14:textId="7860FE53" w:rsidR="007D5826" w:rsidRPr="006C2F1B" w:rsidRDefault="007D5826" w:rsidP="006C2F1B">
      <w:pPr>
        <w:pStyle w:val="Subtitle"/>
        <w:jc w:val="center"/>
        <w:rPr>
          <w:b/>
          <w:bCs/>
          <w:i w:val="0"/>
          <w:iCs/>
        </w:rPr>
      </w:pPr>
      <w:r w:rsidRPr="006C2F1B">
        <w:rPr>
          <w:b/>
          <w:bCs/>
          <w:i w:val="0"/>
          <w:iCs/>
        </w:rPr>
        <w:t>Scoring Rubric</w:t>
      </w:r>
    </w:p>
    <w:p w14:paraId="3C09B408" w14:textId="5B4C76BD" w:rsidR="007D5826" w:rsidRDefault="007D5826">
      <w:r>
        <w:br w:type="page"/>
      </w:r>
    </w:p>
    <w:p w14:paraId="1F7416B7" w14:textId="77777777" w:rsidR="007D5826" w:rsidRPr="007D5826" w:rsidRDefault="007D5826" w:rsidP="007D5826"/>
    <w:tbl>
      <w:tblPr>
        <w:tblW w:w="10800" w:type="dxa"/>
        <w:tblInd w:w="265" w:type="dxa"/>
        <w:tblCellMar>
          <w:top w:w="15" w:type="dxa"/>
          <w:left w:w="15" w:type="dxa"/>
          <w:bottom w:w="15" w:type="dxa"/>
          <w:right w:w="15" w:type="dxa"/>
        </w:tblCellMar>
        <w:tblLook w:val="04A0" w:firstRow="1" w:lastRow="0" w:firstColumn="1" w:lastColumn="0" w:noHBand="0" w:noVBand="1"/>
      </w:tblPr>
      <w:tblGrid>
        <w:gridCol w:w="6390"/>
        <w:gridCol w:w="2340"/>
        <w:gridCol w:w="2070"/>
      </w:tblGrid>
      <w:tr w:rsidR="006C2F1B" w:rsidRPr="006C2F1B" w14:paraId="5A548342" w14:textId="77777777" w:rsidTr="00612A48">
        <w:trPr>
          <w:trHeight w:val="480"/>
          <w:tblHeader/>
        </w:trPr>
        <w:tc>
          <w:tcPr>
            <w:tcW w:w="6390" w:type="dxa"/>
            <w:tcBorders>
              <w:top w:val="single" w:sz="4" w:space="0" w:color="DE8F26"/>
              <w:left w:val="single" w:sz="4" w:space="0" w:color="DE8F26"/>
              <w:bottom w:val="single" w:sz="4" w:space="0" w:color="DE8F26"/>
              <w:right w:val="single" w:sz="4" w:space="0" w:color="FFFFFF"/>
            </w:tcBorders>
            <w:shd w:val="clear" w:color="auto" w:fill="C00000"/>
            <w:tcMar>
              <w:top w:w="100" w:type="dxa"/>
              <w:left w:w="100" w:type="dxa"/>
              <w:bottom w:w="100" w:type="dxa"/>
              <w:right w:w="100" w:type="dxa"/>
            </w:tcMar>
            <w:hideMark/>
          </w:tcPr>
          <w:p w14:paraId="249BC1FE" w14:textId="77777777" w:rsidR="006C2F1B" w:rsidRPr="006C2F1B" w:rsidRDefault="006C2F1B" w:rsidP="00E36A57">
            <w:pPr>
              <w:tabs>
                <w:tab w:val="left" w:pos="720"/>
              </w:tabs>
              <w:ind w:left="360"/>
              <w:rPr>
                <w:rFonts w:asciiTheme="minorHAnsi" w:eastAsia="Times New Roman" w:hAnsiTheme="minorHAnsi" w:cs="Times New Roman"/>
                <w:b/>
                <w:bCs/>
                <w:sz w:val="24"/>
                <w:szCs w:val="24"/>
              </w:rPr>
            </w:pPr>
            <w:r w:rsidRPr="006C2F1B">
              <w:rPr>
                <w:rFonts w:asciiTheme="minorHAnsi" w:eastAsia="Times New Roman" w:hAnsiTheme="minorHAnsi" w:cs="Times New Roman"/>
                <w:b/>
                <w:bCs/>
                <w:color w:val="FFFFFF"/>
                <w:sz w:val="24"/>
                <w:szCs w:val="24"/>
              </w:rPr>
              <w:t>Grant Narrative Feature</w:t>
            </w:r>
          </w:p>
        </w:tc>
        <w:tc>
          <w:tcPr>
            <w:tcW w:w="2340" w:type="dxa"/>
            <w:tcBorders>
              <w:top w:val="single" w:sz="4" w:space="0" w:color="DE8F26"/>
              <w:left w:val="single" w:sz="4" w:space="0" w:color="FFFFFF"/>
              <w:bottom w:val="single" w:sz="4" w:space="0" w:color="DE8F26"/>
              <w:right w:val="single" w:sz="4" w:space="0" w:color="DE8F26"/>
            </w:tcBorders>
            <w:shd w:val="clear" w:color="auto" w:fill="C00000"/>
            <w:tcMar>
              <w:top w:w="100" w:type="dxa"/>
              <w:left w:w="100" w:type="dxa"/>
              <w:bottom w:w="100" w:type="dxa"/>
              <w:right w:w="100" w:type="dxa"/>
            </w:tcMar>
            <w:hideMark/>
          </w:tcPr>
          <w:p w14:paraId="066DE27A" w14:textId="77777777" w:rsidR="006C2F1B" w:rsidRPr="006C2F1B" w:rsidRDefault="006C2F1B" w:rsidP="00E36A57">
            <w:pPr>
              <w:tabs>
                <w:tab w:val="left" w:pos="720"/>
              </w:tabs>
              <w:ind w:left="360"/>
              <w:jc w:val="right"/>
              <w:rPr>
                <w:rFonts w:asciiTheme="minorHAnsi" w:eastAsia="Times New Roman" w:hAnsiTheme="minorHAnsi" w:cs="Times New Roman"/>
                <w:b/>
                <w:bCs/>
                <w:sz w:val="24"/>
                <w:szCs w:val="24"/>
              </w:rPr>
            </w:pPr>
            <w:r w:rsidRPr="006C2F1B">
              <w:rPr>
                <w:rFonts w:asciiTheme="minorHAnsi" w:eastAsia="Times New Roman" w:hAnsiTheme="minorHAnsi" w:cs="Times New Roman"/>
                <w:b/>
                <w:bCs/>
                <w:color w:val="FFFFFF"/>
                <w:sz w:val="24"/>
                <w:szCs w:val="24"/>
              </w:rPr>
              <w:t>Total Possible Points</w:t>
            </w:r>
          </w:p>
        </w:tc>
        <w:tc>
          <w:tcPr>
            <w:tcW w:w="2070" w:type="dxa"/>
            <w:tcBorders>
              <w:top w:val="single" w:sz="4" w:space="0" w:color="DE8F26"/>
              <w:left w:val="single" w:sz="4" w:space="0" w:color="FFFFFF"/>
              <w:bottom w:val="single" w:sz="4" w:space="0" w:color="DE8F26"/>
              <w:right w:val="single" w:sz="4" w:space="0" w:color="DE8F26"/>
            </w:tcBorders>
            <w:shd w:val="clear" w:color="auto" w:fill="C00000"/>
          </w:tcPr>
          <w:p w14:paraId="40961FF3" w14:textId="77777777" w:rsidR="006C2F1B" w:rsidRPr="006C2F1B" w:rsidRDefault="006C2F1B" w:rsidP="00E36A57">
            <w:pPr>
              <w:tabs>
                <w:tab w:val="left" w:pos="720"/>
              </w:tabs>
              <w:ind w:left="360"/>
              <w:jc w:val="right"/>
              <w:rPr>
                <w:rFonts w:asciiTheme="minorHAnsi" w:eastAsia="Times New Roman" w:hAnsiTheme="minorHAnsi" w:cs="Times New Roman"/>
                <w:b/>
                <w:bCs/>
                <w:color w:val="FFFFFF"/>
                <w:sz w:val="24"/>
                <w:szCs w:val="24"/>
              </w:rPr>
            </w:pPr>
            <w:r w:rsidRPr="006C2F1B">
              <w:rPr>
                <w:rFonts w:asciiTheme="minorHAnsi" w:eastAsia="Times New Roman" w:hAnsiTheme="minorHAnsi" w:cs="Times New Roman"/>
                <w:b/>
                <w:bCs/>
                <w:color w:val="FFFFFF"/>
                <w:sz w:val="24"/>
                <w:szCs w:val="24"/>
              </w:rPr>
              <w:t>Points Awarded</w:t>
            </w:r>
          </w:p>
        </w:tc>
      </w:tr>
      <w:tr w:rsidR="006C2F1B" w:rsidRPr="006C2F1B" w14:paraId="0D751476" w14:textId="77777777" w:rsidTr="00612A48">
        <w:trPr>
          <w:tblHeader/>
        </w:trPr>
        <w:tc>
          <w:tcPr>
            <w:tcW w:w="639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hideMark/>
          </w:tcPr>
          <w:p w14:paraId="773C5231" w14:textId="6B5E556E" w:rsidR="006C2F1B" w:rsidRPr="006C2F1B" w:rsidRDefault="006C2F1B" w:rsidP="006C2F1B">
            <w:pPr>
              <w:tabs>
                <w:tab w:val="left" w:pos="720"/>
              </w:tabs>
              <w:rPr>
                <w:rFonts w:asciiTheme="minorHAnsi" w:eastAsia="Times New Roman" w:hAnsiTheme="minorHAnsi" w:cs="Times New Roman"/>
                <w:b/>
                <w:bCs/>
                <w:sz w:val="24"/>
                <w:szCs w:val="24"/>
              </w:rPr>
            </w:pPr>
            <w:r w:rsidRPr="006C2F1B">
              <w:rPr>
                <w:rFonts w:asciiTheme="minorHAnsi" w:eastAsia="Times New Roman" w:hAnsiTheme="minorHAnsi" w:cs="Times New Roman"/>
                <w:b/>
                <w:bCs/>
                <w:color w:val="000000"/>
                <w:sz w:val="24"/>
                <w:szCs w:val="24"/>
              </w:rPr>
              <w:t>Demonstration of Need(s)</w:t>
            </w:r>
          </w:p>
        </w:tc>
        <w:tc>
          <w:tcPr>
            <w:tcW w:w="234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hideMark/>
          </w:tcPr>
          <w:p w14:paraId="602A0C1F" w14:textId="77777777" w:rsidR="006C2F1B" w:rsidRPr="006C2F1B" w:rsidRDefault="006C2F1B" w:rsidP="00E36A57">
            <w:pPr>
              <w:tabs>
                <w:tab w:val="left" w:pos="720"/>
              </w:tabs>
              <w:ind w:left="360"/>
              <w:jc w:val="right"/>
              <w:rPr>
                <w:rFonts w:asciiTheme="minorHAnsi" w:eastAsia="Times New Roman" w:hAnsiTheme="minorHAnsi" w:cs="Times New Roman"/>
                <w:b/>
                <w:bCs/>
                <w:sz w:val="24"/>
                <w:szCs w:val="24"/>
              </w:rPr>
            </w:pPr>
            <w:r w:rsidRPr="006C2F1B">
              <w:rPr>
                <w:rFonts w:asciiTheme="minorHAnsi" w:eastAsia="Times New Roman" w:hAnsiTheme="minorHAnsi" w:cs="Times New Roman"/>
                <w:color w:val="000000"/>
                <w:sz w:val="24"/>
                <w:szCs w:val="24"/>
              </w:rPr>
              <w:t>25 pts.</w:t>
            </w:r>
          </w:p>
        </w:tc>
        <w:tc>
          <w:tcPr>
            <w:tcW w:w="2070" w:type="dxa"/>
            <w:tcBorders>
              <w:top w:val="single" w:sz="4" w:space="0" w:color="DE8F26"/>
              <w:left w:val="single" w:sz="4" w:space="0" w:color="DE8F26"/>
              <w:bottom w:val="single" w:sz="4" w:space="0" w:color="DE8F26"/>
              <w:right w:val="single" w:sz="4" w:space="0" w:color="DE8F26"/>
            </w:tcBorders>
          </w:tcPr>
          <w:p w14:paraId="481FF7DF" w14:textId="77777777" w:rsidR="006C2F1B" w:rsidRPr="006C2F1B" w:rsidRDefault="006C2F1B" w:rsidP="00E36A57">
            <w:pPr>
              <w:tabs>
                <w:tab w:val="left" w:pos="720"/>
              </w:tabs>
              <w:ind w:left="360"/>
              <w:jc w:val="right"/>
              <w:rPr>
                <w:rFonts w:asciiTheme="minorHAnsi" w:eastAsia="Times New Roman" w:hAnsiTheme="minorHAnsi" w:cs="Times New Roman"/>
                <w:color w:val="000000"/>
                <w:sz w:val="24"/>
                <w:szCs w:val="24"/>
              </w:rPr>
            </w:pPr>
          </w:p>
        </w:tc>
      </w:tr>
      <w:tr w:rsidR="006C2F1B" w:rsidRPr="006C2F1B" w14:paraId="26D14026" w14:textId="77777777" w:rsidTr="00612A48">
        <w:trPr>
          <w:tblHeader/>
        </w:trPr>
        <w:tc>
          <w:tcPr>
            <w:tcW w:w="639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hideMark/>
          </w:tcPr>
          <w:p w14:paraId="5F9E9C4D" w14:textId="571A37D8" w:rsidR="006C2F1B" w:rsidRPr="006C2F1B" w:rsidRDefault="006C2F1B" w:rsidP="006C2F1B">
            <w:pPr>
              <w:tabs>
                <w:tab w:val="left" w:pos="720"/>
              </w:tabs>
              <w:rPr>
                <w:rFonts w:asciiTheme="minorHAnsi" w:eastAsia="Times New Roman" w:hAnsiTheme="minorHAnsi" w:cs="Times New Roman"/>
                <w:b/>
                <w:bCs/>
                <w:sz w:val="24"/>
                <w:szCs w:val="24"/>
              </w:rPr>
            </w:pPr>
            <w:r w:rsidRPr="006C2F1B">
              <w:rPr>
                <w:rFonts w:asciiTheme="minorHAnsi" w:eastAsia="Times New Roman" w:hAnsiTheme="minorHAnsi" w:cs="Times New Roman"/>
                <w:b/>
                <w:bCs/>
                <w:sz w:val="24"/>
                <w:szCs w:val="24"/>
              </w:rPr>
              <w:t>Goals/Outcomes/Plan/Timeline/Data</w:t>
            </w:r>
          </w:p>
        </w:tc>
        <w:tc>
          <w:tcPr>
            <w:tcW w:w="234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hideMark/>
          </w:tcPr>
          <w:p w14:paraId="62DF20F8" w14:textId="6E29F72E" w:rsidR="006C2F1B" w:rsidRPr="006C2F1B" w:rsidRDefault="00831AF5" w:rsidP="00E36A57">
            <w:pPr>
              <w:tabs>
                <w:tab w:val="left" w:pos="720"/>
              </w:tabs>
              <w:ind w:left="360"/>
              <w:jc w:val="right"/>
              <w:rPr>
                <w:rFonts w:asciiTheme="minorHAnsi" w:eastAsia="Times New Roman" w:hAnsiTheme="minorHAnsi" w:cs="Times New Roman"/>
                <w:b/>
                <w:bCs/>
                <w:sz w:val="24"/>
                <w:szCs w:val="24"/>
              </w:rPr>
            </w:pPr>
            <w:r>
              <w:rPr>
                <w:rFonts w:asciiTheme="minorHAnsi" w:eastAsia="Times New Roman" w:hAnsiTheme="minorHAnsi" w:cs="Times New Roman"/>
                <w:color w:val="000000"/>
                <w:sz w:val="24"/>
                <w:szCs w:val="24"/>
              </w:rPr>
              <w:t>25</w:t>
            </w:r>
            <w:r w:rsidR="006C2F1B" w:rsidRPr="006C2F1B">
              <w:rPr>
                <w:rFonts w:asciiTheme="minorHAnsi" w:eastAsia="Times New Roman" w:hAnsiTheme="minorHAnsi" w:cs="Times New Roman"/>
                <w:color w:val="000000"/>
                <w:sz w:val="24"/>
                <w:szCs w:val="24"/>
              </w:rPr>
              <w:t xml:space="preserve"> pts.</w:t>
            </w:r>
          </w:p>
        </w:tc>
        <w:tc>
          <w:tcPr>
            <w:tcW w:w="2070" w:type="dxa"/>
            <w:tcBorders>
              <w:top w:val="single" w:sz="4" w:space="0" w:color="DE8F26"/>
              <w:left w:val="single" w:sz="4" w:space="0" w:color="DE8F26"/>
              <w:bottom w:val="single" w:sz="4" w:space="0" w:color="DE8F26"/>
              <w:right w:val="single" w:sz="4" w:space="0" w:color="DE8F26"/>
            </w:tcBorders>
          </w:tcPr>
          <w:p w14:paraId="2500B29F" w14:textId="77777777" w:rsidR="006C2F1B" w:rsidRPr="006C2F1B" w:rsidRDefault="006C2F1B" w:rsidP="00E36A57">
            <w:pPr>
              <w:tabs>
                <w:tab w:val="left" w:pos="720"/>
              </w:tabs>
              <w:ind w:left="360"/>
              <w:jc w:val="right"/>
              <w:rPr>
                <w:rFonts w:asciiTheme="minorHAnsi" w:eastAsia="Times New Roman" w:hAnsiTheme="minorHAnsi" w:cs="Times New Roman"/>
                <w:color w:val="000000"/>
                <w:sz w:val="24"/>
                <w:szCs w:val="24"/>
              </w:rPr>
            </w:pPr>
          </w:p>
        </w:tc>
      </w:tr>
      <w:tr w:rsidR="006C2F1B" w:rsidRPr="006C2F1B" w14:paraId="211476EE" w14:textId="77777777" w:rsidTr="00612A48">
        <w:trPr>
          <w:tblHeader/>
        </w:trPr>
        <w:tc>
          <w:tcPr>
            <w:tcW w:w="639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tcPr>
          <w:p w14:paraId="4496C919" w14:textId="1D0053F3" w:rsidR="006C2F1B" w:rsidRPr="006C2F1B" w:rsidRDefault="006C2F1B" w:rsidP="006C2F1B">
            <w:pPr>
              <w:tabs>
                <w:tab w:val="left" w:pos="720"/>
              </w:tabs>
              <w:rPr>
                <w:rFonts w:asciiTheme="minorHAnsi" w:eastAsia="Times New Roman" w:hAnsiTheme="minorHAnsi" w:cs="Times New Roman"/>
                <w:b/>
                <w:bCs/>
                <w:color w:val="000000"/>
                <w:sz w:val="24"/>
                <w:szCs w:val="24"/>
              </w:rPr>
            </w:pPr>
            <w:r w:rsidRPr="006C2F1B">
              <w:rPr>
                <w:rFonts w:asciiTheme="minorHAnsi" w:eastAsia="Times New Roman" w:hAnsiTheme="minorHAnsi" w:cs="Times New Roman"/>
                <w:b/>
                <w:bCs/>
                <w:color w:val="000000"/>
                <w:sz w:val="24"/>
                <w:szCs w:val="24"/>
              </w:rPr>
              <w:t>Implementation Activities/Evidence</w:t>
            </w:r>
          </w:p>
        </w:tc>
        <w:tc>
          <w:tcPr>
            <w:tcW w:w="234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tcPr>
          <w:p w14:paraId="67AD8F02" w14:textId="77777777" w:rsidR="006C2F1B" w:rsidRPr="006C2F1B" w:rsidRDefault="006C2F1B" w:rsidP="00E36A57">
            <w:pPr>
              <w:tabs>
                <w:tab w:val="left" w:pos="720"/>
              </w:tabs>
              <w:ind w:left="360"/>
              <w:jc w:val="right"/>
              <w:rPr>
                <w:rFonts w:asciiTheme="minorHAnsi" w:eastAsia="Times New Roman" w:hAnsiTheme="minorHAnsi" w:cs="Times New Roman"/>
                <w:color w:val="000000"/>
                <w:sz w:val="24"/>
                <w:szCs w:val="24"/>
              </w:rPr>
            </w:pPr>
            <w:r w:rsidRPr="006C2F1B">
              <w:rPr>
                <w:rFonts w:asciiTheme="minorHAnsi" w:eastAsia="Times New Roman" w:hAnsiTheme="minorHAnsi" w:cs="Times New Roman"/>
                <w:color w:val="000000"/>
                <w:sz w:val="24"/>
                <w:szCs w:val="24"/>
              </w:rPr>
              <w:t>20 pts.</w:t>
            </w:r>
          </w:p>
        </w:tc>
        <w:tc>
          <w:tcPr>
            <w:tcW w:w="2070" w:type="dxa"/>
            <w:tcBorders>
              <w:top w:val="single" w:sz="4" w:space="0" w:color="DE8F26"/>
              <w:left w:val="single" w:sz="4" w:space="0" w:color="DE8F26"/>
              <w:bottom w:val="single" w:sz="4" w:space="0" w:color="DE8F26"/>
              <w:right w:val="single" w:sz="4" w:space="0" w:color="DE8F26"/>
            </w:tcBorders>
          </w:tcPr>
          <w:p w14:paraId="08543225" w14:textId="77777777" w:rsidR="006C2F1B" w:rsidRPr="006C2F1B" w:rsidRDefault="006C2F1B" w:rsidP="00E36A57">
            <w:pPr>
              <w:tabs>
                <w:tab w:val="left" w:pos="720"/>
              </w:tabs>
              <w:ind w:left="360"/>
              <w:jc w:val="right"/>
              <w:rPr>
                <w:rFonts w:asciiTheme="minorHAnsi" w:eastAsia="Times New Roman" w:hAnsiTheme="minorHAnsi" w:cs="Times New Roman"/>
                <w:color w:val="000000"/>
                <w:sz w:val="24"/>
                <w:szCs w:val="24"/>
              </w:rPr>
            </w:pPr>
          </w:p>
        </w:tc>
      </w:tr>
      <w:tr w:rsidR="0043525C" w:rsidRPr="006C2F1B" w14:paraId="065BB368" w14:textId="77777777" w:rsidTr="00612A48">
        <w:trPr>
          <w:tblHeader/>
        </w:trPr>
        <w:tc>
          <w:tcPr>
            <w:tcW w:w="639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tcPr>
          <w:p w14:paraId="7DDF8797" w14:textId="5785FCF8" w:rsidR="0043525C" w:rsidRPr="006C2F1B" w:rsidRDefault="0043525C" w:rsidP="006C2F1B">
            <w:pPr>
              <w:tabs>
                <w:tab w:val="left" w:pos="720"/>
              </w:tabs>
              <w:rPr>
                <w:rFonts w:asciiTheme="minorHAnsi" w:eastAsia="Times New Roman" w:hAnsiTheme="minorHAnsi" w:cs="Times New Roman"/>
                <w:b/>
                <w:bCs/>
                <w:color w:val="000000"/>
                <w:sz w:val="24"/>
                <w:szCs w:val="24"/>
              </w:rPr>
            </w:pPr>
            <w:r>
              <w:rPr>
                <w:rFonts w:asciiTheme="minorHAnsi" w:eastAsia="Times New Roman" w:hAnsiTheme="minorHAnsi" w:cs="Times New Roman"/>
                <w:b/>
                <w:bCs/>
                <w:color w:val="000000"/>
                <w:sz w:val="24"/>
                <w:szCs w:val="24"/>
              </w:rPr>
              <w:t>School Climate Survey</w:t>
            </w:r>
          </w:p>
        </w:tc>
        <w:tc>
          <w:tcPr>
            <w:tcW w:w="234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tcPr>
          <w:p w14:paraId="0361B9D9" w14:textId="53C78D87" w:rsidR="0043525C" w:rsidRPr="006C2F1B" w:rsidRDefault="0043525C" w:rsidP="00E36A57">
            <w:pPr>
              <w:tabs>
                <w:tab w:val="left" w:pos="720"/>
              </w:tabs>
              <w:ind w:left="360"/>
              <w:jc w:val="right"/>
              <w:rPr>
                <w:rFonts w:asciiTheme="minorHAnsi" w:eastAsia="Times New Roman" w:hAnsiTheme="minorHAnsi" w:cs="Times New Roman"/>
                <w:color w:val="000000"/>
                <w:sz w:val="24"/>
                <w:szCs w:val="24"/>
              </w:rPr>
            </w:pPr>
            <w:r>
              <w:rPr>
                <w:rFonts w:asciiTheme="minorHAnsi" w:eastAsia="Times New Roman" w:hAnsiTheme="minorHAnsi" w:cs="Times New Roman"/>
                <w:color w:val="000000"/>
                <w:sz w:val="24"/>
                <w:szCs w:val="24"/>
              </w:rPr>
              <w:t>5 pts.</w:t>
            </w:r>
          </w:p>
        </w:tc>
        <w:tc>
          <w:tcPr>
            <w:tcW w:w="2070" w:type="dxa"/>
            <w:tcBorders>
              <w:top w:val="single" w:sz="4" w:space="0" w:color="DE8F26"/>
              <w:left w:val="single" w:sz="4" w:space="0" w:color="DE8F26"/>
              <w:bottom w:val="single" w:sz="4" w:space="0" w:color="DE8F26"/>
              <w:right w:val="single" w:sz="4" w:space="0" w:color="DE8F26"/>
            </w:tcBorders>
          </w:tcPr>
          <w:p w14:paraId="57237566" w14:textId="77777777" w:rsidR="0043525C" w:rsidRPr="006C2F1B" w:rsidRDefault="0043525C" w:rsidP="00E36A57">
            <w:pPr>
              <w:tabs>
                <w:tab w:val="left" w:pos="720"/>
              </w:tabs>
              <w:ind w:left="360"/>
              <w:jc w:val="right"/>
              <w:rPr>
                <w:rFonts w:asciiTheme="minorHAnsi" w:eastAsia="Times New Roman" w:hAnsiTheme="minorHAnsi" w:cs="Times New Roman"/>
                <w:color w:val="000000"/>
                <w:sz w:val="24"/>
                <w:szCs w:val="24"/>
              </w:rPr>
            </w:pPr>
          </w:p>
        </w:tc>
      </w:tr>
      <w:tr w:rsidR="006C2F1B" w:rsidRPr="006C2F1B" w14:paraId="4A91D58E" w14:textId="77777777" w:rsidTr="00612A48">
        <w:trPr>
          <w:tblHeader/>
        </w:trPr>
        <w:tc>
          <w:tcPr>
            <w:tcW w:w="639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hideMark/>
          </w:tcPr>
          <w:p w14:paraId="292358DC" w14:textId="20B330EA" w:rsidR="006C2F1B" w:rsidRPr="006C2F1B" w:rsidRDefault="006C2F1B" w:rsidP="006C2F1B">
            <w:pPr>
              <w:tabs>
                <w:tab w:val="left" w:pos="720"/>
              </w:tabs>
              <w:rPr>
                <w:rFonts w:asciiTheme="minorHAnsi" w:eastAsia="Times New Roman" w:hAnsiTheme="minorHAnsi" w:cs="Times New Roman"/>
                <w:b/>
                <w:bCs/>
                <w:sz w:val="24"/>
                <w:szCs w:val="24"/>
              </w:rPr>
            </w:pPr>
            <w:r w:rsidRPr="006C2F1B">
              <w:rPr>
                <w:rFonts w:asciiTheme="minorHAnsi" w:eastAsia="Times New Roman" w:hAnsiTheme="minorHAnsi" w:cs="Times New Roman"/>
                <w:b/>
                <w:bCs/>
                <w:color w:val="000000"/>
                <w:sz w:val="24"/>
                <w:szCs w:val="24"/>
              </w:rPr>
              <w:t>Sustainability/Evaluation</w:t>
            </w:r>
          </w:p>
        </w:tc>
        <w:tc>
          <w:tcPr>
            <w:tcW w:w="234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hideMark/>
          </w:tcPr>
          <w:p w14:paraId="4C14C5F0" w14:textId="51257735" w:rsidR="006C2F1B" w:rsidRPr="006C2F1B" w:rsidRDefault="006C2F1B" w:rsidP="00E36A57">
            <w:pPr>
              <w:tabs>
                <w:tab w:val="left" w:pos="720"/>
              </w:tabs>
              <w:ind w:left="360"/>
              <w:jc w:val="right"/>
              <w:rPr>
                <w:rFonts w:asciiTheme="minorHAnsi" w:eastAsia="Times New Roman" w:hAnsiTheme="minorHAnsi" w:cs="Times New Roman"/>
                <w:b/>
                <w:bCs/>
                <w:sz w:val="24"/>
                <w:szCs w:val="24"/>
              </w:rPr>
            </w:pPr>
            <w:r w:rsidRPr="006C2F1B">
              <w:rPr>
                <w:rFonts w:asciiTheme="minorHAnsi" w:eastAsia="Times New Roman" w:hAnsiTheme="minorHAnsi" w:cs="Times New Roman"/>
                <w:color w:val="000000"/>
                <w:sz w:val="24"/>
                <w:szCs w:val="24"/>
              </w:rPr>
              <w:t>      15 pts.</w:t>
            </w:r>
          </w:p>
        </w:tc>
        <w:tc>
          <w:tcPr>
            <w:tcW w:w="2070" w:type="dxa"/>
            <w:tcBorders>
              <w:top w:val="single" w:sz="4" w:space="0" w:color="DE8F26"/>
              <w:left w:val="single" w:sz="4" w:space="0" w:color="DE8F26"/>
              <w:bottom w:val="single" w:sz="4" w:space="0" w:color="DE8F26"/>
              <w:right w:val="single" w:sz="4" w:space="0" w:color="DE8F26"/>
            </w:tcBorders>
          </w:tcPr>
          <w:p w14:paraId="53FA761B" w14:textId="77777777" w:rsidR="006C2F1B" w:rsidRPr="006C2F1B" w:rsidRDefault="006C2F1B" w:rsidP="00E36A57">
            <w:pPr>
              <w:tabs>
                <w:tab w:val="left" w:pos="720"/>
              </w:tabs>
              <w:ind w:left="360"/>
              <w:jc w:val="right"/>
              <w:rPr>
                <w:rFonts w:asciiTheme="minorHAnsi" w:eastAsia="Times New Roman" w:hAnsiTheme="minorHAnsi" w:cs="Times New Roman"/>
                <w:color w:val="000000"/>
                <w:sz w:val="24"/>
                <w:szCs w:val="24"/>
              </w:rPr>
            </w:pPr>
          </w:p>
        </w:tc>
      </w:tr>
      <w:tr w:rsidR="006C2F1B" w:rsidRPr="006C2F1B" w14:paraId="2EF5E46A" w14:textId="77777777" w:rsidTr="00612A48">
        <w:trPr>
          <w:trHeight w:val="495"/>
        </w:trPr>
        <w:tc>
          <w:tcPr>
            <w:tcW w:w="639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hideMark/>
          </w:tcPr>
          <w:p w14:paraId="57BA8A11" w14:textId="662AEBE6" w:rsidR="006C2F1B" w:rsidRPr="006C2F1B" w:rsidRDefault="006C2F1B" w:rsidP="006C2F1B">
            <w:pPr>
              <w:tabs>
                <w:tab w:val="left" w:pos="720"/>
              </w:tabs>
              <w:rPr>
                <w:rFonts w:asciiTheme="minorHAnsi" w:eastAsia="Times New Roman" w:hAnsiTheme="minorHAnsi" w:cs="Times New Roman"/>
                <w:sz w:val="24"/>
                <w:szCs w:val="24"/>
              </w:rPr>
            </w:pPr>
            <w:r w:rsidRPr="006C2F1B">
              <w:rPr>
                <w:rFonts w:asciiTheme="minorHAnsi" w:eastAsia="Times New Roman" w:hAnsiTheme="minorHAnsi" w:cs="Times New Roman"/>
                <w:b/>
                <w:bCs/>
                <w:color w:val="000000"/>
                <w:sz w:val="24"/>
                <w:szCs w:val="24"/>
              </w:rPr>
              <w:t>Budget</w:t>
            </w:r>
          </w:p>
        </w:tc>
        <w:tc>
          <w:tcPr>
            <w:tcW w:w="2340" w:type="dxa"/>
            <w:tcBorders>
              <w:top w:val="single" w:sz="4" w:space="0" w:color="DE8F26"/>
              <w:left w:val="single" w:sz="4" w:space="0" w:color="DE8F26"/>
              <w:bottom w:val="single" w:sz="4" w:space="0" w:color="DE8F26"/>
              <w:right w:val="single" w:sz="4" w:space="0" w:color="DE8F26"/>
            </w:tcBorders>
            <w:tcMar>
              <w:top w:w="100" w:type="dxa"/>
              <w:left w:w="100" w:type="dxa"/>
              <w:bottom w:w="100" w:type="dxa"/>
              <w:right w:w="100" w:type="dxa"/>
            </w:tcMar>
            <w:hideMark/>
          </w:tcPr>
          <w:p w14:paraId="2A4F9414" w14:textId="2E424CB2" w:rsidR="006C2F1B" w:rsidRPr="006C2F1B" w:rsidRDefault="006C2F1B" w:rsidP="00E36A57">
            <w:pPr>
              <w:tabs>
                <w:tab w:val="left" w:pos="720"/>
              </w:tabs>
              <w:ind w:left="360"/>
              <w:jc w:val="right"/>
              <w:rPr>
                <w:rFonts w:asciiTheme="minorHAnsi" w:eastAsia="Times New Roman" w:hAnsiTheme="minorHAnsi" w:cs="Times New Roman"/>
                <w:sz w:val="24"/>
                <w:szCs w:val="24"/>
              </w:rPr>
            </w:pPr>
            <w:r w:rsidRPr="006C2F1B">
              <w:rPr>
                <w:rFonts w:asciiTheme="minorHAnsi" w:eastAsia="Times New Roman" w:hAnsiTheme="minorHAnsi" w:cs="Times New Roman"/>
                <w:color w:val="000000"/>
                <w:sz w:val="24"/>
                <w:szCs w:val="24"/>
              </w:rPr>
              <w:t>10 pts. </w:t>
            </w:r>
          </w:p>
        </w:tc>
        <w:tc>
          <w:tcPr>
            <w:tcW w:w="2070" w:type="dxa"/>
            <w:tcBorders>
              <w:top w:val="single" w:sz="4" w:space="0" w:color="DE8F26"/>
              <w:left w:val="single" w:sz="4" w:space="0" w:color="DE8F26"/>
              <w:bottom w:val="single" w:sz="4" w:space="0" w:color="DE8F26"/>
              <w:right w:val="single" w:sz="4" w:space="0" w:color="DE8F26"/>
            </w:tcBorders>
          </w:tcPr>
          <w:p w14:paraId="49F09E4E" w14:textId="77777777" w:rsidR="006C2F1B" w:rsidRPr="006C2F1B" w:rsidRDefault="006C2F1B" w:rsidP="00E36A57">
            <w:pPr>
              <w:tabs>
                <w:tab w:val="left" w:pos="720"/>
              </w:tabs>
              <w:ind w:left="360"/>
              <w:jc w:val="right"/>
              <w:rPr>
                <w:rFonts w:asciiTheme="minorHAnsi" w:eastAsia="Times New Roman" w:hAnsiTheme="minorHAnsi" w:cs="Times New Roman"/>
                <w:color w:val="000000"/>
                <w:sz w:val="24"/>
                <w:szCs w:val="24"/>
              </w:rPr>
            </w:pPr>
          </w:p>
        </w:tc>
      </w:tr>
      <w:tr w:rsidR="006C2F1B" w:rsidRPr="006C2F1B" w14:paraId="2E3B6981" w14:textId="77777777" w:rsidTr="00612A48">
        <w:trPr>
          <w:trHeight w:val="495"/>
        </w:trPr>
        <w:tc>
          <w:tcPr>
            <w:tcW w:w="6390" w:type="dxa"/>
            <w:tcBorders>
              <w:top w:val="single" w:sz="4" w:space="0" w:color="DE8F26"/>
              <w:left w:val="single" w:sz="4" w:space="0" w:color="DE8F26"/>
              <w:bottom w:val="single" w:sz="4" w:space="0" w:color="DE8F26"/>
              <w:right w:val="single" w:sz="4" w:space="0" w:color="DE8F26"/>
            </w:tcBorders>
            <w:shd w:val="clear" w:color="auto" w:fill="B7B7B7"/>
            <w:tcMar>
              <w:top w:w="100" w:type="dxa"/>
              <w:left w:w="100" w:type="dxa"/>
              <w:bottom w:w="100" w:type="dxa"/>
              <w:right w:w="100" w:type="dxa"/>
            </w:tcMar>
            <w:hideMark/>
          </w:tcPr>
          <w:p w14:paraId="2A487453" w14:textId="77777777" w:rsidR="006C2F1B" w:rsidRPr="006C2F1B" w:rsidRDefault="006C2F1B" w:rsidP="00E36A57">
            <w:pPr>
              <w:tabs>
                <w:tab w:val="left" w:pos="720"/>
              </w:tabs>
              <w:ind w:left="360"/>
              <w:rPr>
                <w:rFonts w:asciiTheme="minorHAnsi" w:eastAsia="Times New Roman" w:hAnsiTheme="minorHAnsi" w:cs="Times New Roman"/>
                <w:sz w:val="24"/>
                <w:szCs w:val="24"/>
              </w:rPr>
            </w:pPr>
            <w:r w:rsidRPr="006C2F1B">
              <w:rPr>
                <w:rFonts w:asciiTheme="minorHAnsi" w:eastAsia="Times New Roman" w:hAnsiTheme="minorHAnsi" w:cs="Times New Roman"/>
                <w:b/>
                <w:bCs/>
                <w:color w:val="000000"/>
                <w:sz w:val="24"/>
                <w:szCs w:val="24"/>
              </w:rPr>
              <w:t>Total Points Available</w:t>
            </w:r>
          </w:p>
        </w:tc>
        <w:tc>
          <w:tcPr>
            <w:tcW w:w="2340" w:type="dxa"/>
            <w:tcBorders>
              <w:top w:val="single" w:sz="4" w:space="0" w:color="DE8F26"/>
              <w:left w:val="single" w:sz="4" w:space="0" w:color="DE8F26"/>
              <w:bottom w:val="single" w:sz="4" w:space="0" w:color="DE8F26"/>
              <w:right w:val="single" w:sz="4" w:space="0" w:color="DE8F26"/>
            </w:tcBorders>
            <w:shd w:val="clear" w:color="auto" w:fill="B7B7B7"/>
            <w:tcMar>
              <w:top w:w="100" w:type="dxa"/>
              <w:left w:w="100" w:type="dxa"/>
              <w:bottom w:w="100" w:type="dxa"/>
              <w:right w:w="100" w:type="dxa"/>
            </w:tcMar>
            <w:hideMark/>
          </w:tcPr>
          <w:p w14:paraId="38A3685F" w14:textId="77777777" w:rsidR="006C2F1B" w:rsidRPr="006C2F1B" w:rsidRDefault="006C2F1B" w:rsidP="00E36A57">
            <w:pPr>
              <w:tabs>
                <w:tab w:val="left" w:pos="720"/>
              </w:tabs>
              <w:ind w:left="360"/>
              <w:jc w:val="right"/>
              <w:rPr>
                <w:rFonts w:asciiTheme="minorHAnsi" w:eastAsia="Times New Roman" w:hAnsiTheme="minorHAnsi" w:cs="Times New Roman"/>
                <w:sz w:val="24"/>
                <w:szCs w:val="24"/>
              </w:rPr>
            </w:pPr>
            <w:r w:rsidRPr="006C2F1B">
              <w:rPr>
                <w:rFonts w:asciiTheme="minorHAnsi" w:eastAsia="Times New Roman" w:hAnsiTheme="minorHAnsi" w:cs="Times New Roman"/>
                <w:b/>
                <w:bCs/>
                <w:color w:val="000000"/>
                <w:sz w:val="24"/>
                <w:szCs w:val="24"/>
              </w:rPr>
              <w:t>100 pts.  </w:t>
            </w:r>
          </w:p>
        </w:tc>
        <w:tc>
          <w:tcPr>
            <w:tcW w:w="2070" w:type="dxa"/>
            <w:tcBorders>
              <w:top w:val="single" w:sz="4" w:space="0" w:color="DE8F26"/>
              <w:left w:val="single" w:sz="4" w:space="0" w:color="DE8F26"/>
              <w:bottom w:val="single" w:sz="4" w:space="0" w:color="DE8F26"/>
              <w:right w:val="single" w:sz="4" w:space="0" w:color="DE8F26"/>
            </w:tcBorders>
            <w:shd w:val="clear" w:color="auto" w:fill="B7B7B7"/>
          </w:tcPr>
          <w:p w14:paraId="6FE7E4A4" w14:textId="77777777" w:rsidR="006C2F1B" w:rsidRPr="006C2F1B" w:rsidRDefault="006C2F1B" w:rsidP="00E36A57">
            <w:pPr>
              <w:tabs>
                <w:tab w:val="left" w:pos="720"/>
              </w:tabs>
              <w:ind w:left="360"/>
              <w:jc w:val="right"/>
              <w:rPr>
                <w:rFonts w:asciiTheme="minorHAnsi" w:eastAsia="Times New Roman" w:hAnsiTheme="minorHAnsi" w:cs="Times New Roman"/>
                <w:b/>
                <w:bCs/>
                <w:color w:val="000000"/>
                <w:sz w:val="24"/>
                <w:szCs w:val="24"/>
              </w:rPr>
            </w:pPr>
          </w:p>
        </w:tc>
      </w:tr>
      <w:tr w:rsidR="006C2F1B" w:rsidRPr="006C2F1B" w14:paraId="01A17AE0" w14:textId="77777777" w:rsidTr="00612A48">
        <w:trPr>
          <w:trHeight w:val="495"/>
        </w:trPr>
        <w:tc>
          <w:tcPr>
            <w:tcW w:w="6390" w:type="dxa"/>
            <w:tcBorders>
              <w:top w:val="single" w:sz="4" w:space="0" w:color="DE8F26"/>
              <w:left w:val="single" w:sz="4" w:space="0" w:color="DE8F26"/>
              <w:bottom w:val="single" w:sz="4" w:space="0" w:color="DE8F26"/>
              <w:right w:val="single" w:sz="4" w:space="0" w:color="FFFFFF"/>
            </w:tcBorders>
            <w:shd w:val="clear" w:color="auto" w:fill="C00000"/>
            <w:tcMar>
              <w:top w:w="100" w:type="dxa"/>
              <w:left w:w="100" w:type="dxa"/>
              <w:bottom w:w="100" w:type="dxa"/>
              <w:right w:w="100" w:type="dxa"/>
            </w:tcMar>
            <w:hideMark/>
          </w:tcPr>
          <w:p w14:paraId="384B5281" w14:textId="6A4420CB" w:rsidR="006C2F1B" w:rsidRPr="006C2F1B" w:rsidRDefault="006C2F1B" w:rsidP="00E36A57">
            <w:pPr>
              <w:tabs>
                <w:tab w:val="left" w:pos="720"/>
              </w:tabs>
              <w:ind w:left="360"/>
              <w:rPr>
                <w:rFonts w:asciiTheme="minorHAnsi" w:eastAsia="Times New Roman" w:hAnsiTheme="minorHAnsi" w:cs="Times New Roman"/>
                <w:sz w:val="24"/>
                <w:szCs w:val="24"/>
              </w:rPr>
            </w:pPr>
            <w:r>
              <w:rPr>
                <w:rFonts w:asciiTheme="minorHAnsi" w:eastAsia="Times New Roman" w:hAnsiTheme="minorHAnsi" w:cs="Times New Roman"/>
                <w:b/>
                <w:bCs/>
                <w:sz w:val="24"/>
                <w:szCs w:val="24"/>
              </w:rPr>
              <w:t>Bonus</w:t>
            </w:r>
            <w:r w:rsidRPr="006C2F1B">
              <w:rPr>
                <w:rFonts w:asciiTheme="minorHAnsi" w:eastAsia="Times New Roman" w:hAnsiTheme="minorHAnsi" w:cs="Times New Roman"/>
                <w:b/>
                <w:bCs/>
                <w:sz w:val="24"/>
                <w:szCs w:val="24"/>
              </w:rPr>
              <w:t xml:space="preserve"> Points</w:t>
            </w:r>
          </w:p>
        </w:tc>
        <w:tc>
          <w:tcPr>
            <w:tcW w:w="2340" w:type="dxa"/>
            <w:tcBorders>
              <w:top w:val="single" w:sz="4" w:space="0" w:color="DE8F26"/>
              <w:left w:val="single" w:sz="4" w:space="0" w:color="FFFFFF"/>
              <w:bottom w:val="single" w:sz="4" w:space="0" w:color="DE8F26"/>
              <w:right w:val="single" w:sz="4" w:space="0" w:color="DE8F26"/>
            </w:tcBorders>
            <w:shd w:val="clear" w:color="auto" w:fill="C00000"/>
            <w:tcMar>
              <w:top w:w="100" w:type="dxa"/>
              <w:left w:w="100" w:type="dxa"/>
              <w:bottom w:w="100" w:type="dxa"/>
              <w:right w:w="100" w:type="dxa"/>
            </w:tcMar>
            <w:hideMark/>
          </w:tcPr>
          <w:p w14:paraId="3CA8F422" w14:textId="77777777" w:rsidR="006C2F1B" w:rsidRPr="006C2F1B" w:rsidRDefault="006C2F1B" w:rsidP="00E36A57">
            <w:pPr>
              <w:tabs>
                <w:tab w:val="left" w:pos="720"/>
              </w:tabs>
              <w:ind w:left="360"/>
              <w:jc w:val="right"/>
              <w:rPr>
                <w:rFonts w:asciiTheme="minorHAnsi" w:eastAsia="Times New Roman" w:hAnsiTheme="minorHAnsi" w:cs="Times New Roman"/>
                <w:sz w:val="24"/>
                <w:szCs w:val="24"/>
              </w:rPr>
            </w:pPr>
            <w:r w:rsidRPr="006C2F1B">
              <w:rPr>
                <w:rFonts w:asciiTheme="minorHAnsi" w:eastAsia="Times New Roman" w:hAnsiTheme="minorHAnsi" w:cs="Times New Roman"/>
                <w:b/>
                <w:bCs/>
                <w:sz w:val="24"/>
                <w:szCs w:val="24"/>
              </w:rPr>
              <w:t>Total Possible Points</w:t>
            </w:r>
          </w:p>
        </w:tc>
        <w:tc>
          <w:tcPr>
            <w:tcW w:w="2070" w:type="dxa"/>
            <w:tcBorders>
              <w:top w:val="single" w:sz="4" w:space="0" w:color="DE8F26"/>
              <w:left w:val="single" w:sz="4" w:space="0" w:color="FFFFFF"/>
              <w:bottom w:val="single" w:sz="4" w:space="0" w:color="DE8F26"/>
              <w:right w:val="single" w:sz="4" w:space="0" w:color="DE8F26"/>
            </w:tcBorders>
            <w:shd w:val="clear" w:color="auto" w:fill="C00000"/>
          </w:tcPr>
          <w:p w14:paraId="38AA8AF4" w14:textId="77777777" w:rsidR="006C2F1B" w:rsidRPr="006C2F1B" w:rsidRDefault="006C2F1B" w:rsidP="00E36A57">
            <w:pPr>
              <w:tabs>
                <w:tab w:val="left" w:pos="720"/>
              </w:tabs>
              <w:ind w:left="360"/>
              <w:jc w:val="right"/>
              <w:rPr>
                <w:rFonts w:asciiTheme="minorHAnsi" w:eastAsia="Times New Roman" w:hAnsiTheme="minorHAnsi" w:cs="Times New Roman"/>
                <w:b/>
                <w:bCs/>
                <w:sz w:val="24"/>
                <w:szCs w:val="24"/>
              </w:rPr>
            </w:pPr>
            <w:r w:rsidRPr="006C2F1B">
              <w:rPr>
                <w:rFonts w:asciiTheme="minorHAnsi" w:eastAsia="Times New Roman" w:hAnsiTheme="minorHAnsi" w:cs="Times New Roman"/>
                <w:b/>
                <w:bCs/>
                <w:sz w:val="24"/>
                <w:szCs w:val="24"/>
              </w:rPr>
              <w:t>Points Awarded</w:t>
            </w:r>
          </w:p>
        </w:tc>
      </w:tr>
      <w:tr w:rsidR="006C2F1B" w:rsidRPr="006C2F1B" w14:paraId="35B10497" w14:textId="77777777" w:rsidTr="00612A48">
        <w:trPr>
          <w:trHeight w:val="593"/>
        </w:trPr>
        <w:tc>
          <w:tcPr>
            <w:tcW w:w="6390" w:type="dxa"/>
            <w:tcBorders>
              <w:top w:val="single" w:sz="4" w:space="0" w:color="DE8F26"/>
              <w:left w:val="single" w:sz="4" w:space="0" w:color="DE8F26"/>
              <w:bottom w:val="single" w:sz="4" w:space="0" w:color="DE8F26"/>
              <w:right w:val="single" w:sz="4" w:space="0" w:color="DE8F26"/>
            </w:tcBorders>
            <w:shd w:val="clear" w:color="auto" w:fill="FFFFFF"/>
            <w:tcMar>
              <w:top w:w="100" w:type="dxa"/>
              <w:left w:w="100" w:type="dxa"/>
              <w:bottom w:w="100" w:type="dxa"/>
              <w:right w:w="100" w:type="dxa"/>
            </w:tcMar>
            <w:hideMark/>
          </w:tcPr>
          <w:p w14:paraId="2AF39AC0" w14:textId="544B5A3F" w:rsidR="006C2F1B" w:rsidRPr="006C2F1B" w:rsidRDefault="006C2F1B" w:rsidP="006C2F1B">
            <w:pPr>
              <w:tabs>
                <w:tab w:val="left" w:pos="720"/>
              </w:tabs>
              <w:rPr>
                <w:rFonts w:eastAsia="Times New Roman" w:cs="Times New Roman"/>
                <w:sz w:val="24"/>
                <w:szCs w:val="24"/>
              </w:rPr>
            </w:pPr>
            <w:r w:rsidRPr="006C2F1B">
              <w:rPr>
                <w:rFonts w:eastAsia="Times New Roman" w:cs="Times New Roman"/>
                <w:b/>
                <w:bCs/>
                <w:color w:val="000000"/>
                <w:sz w:val="24"/>
                <w:szCs w:val="24"/>
              </w:rPr>
              <w:t>District has no school employed or contracted mental health professional </w:t>
            </w:r>
          </w:p>
        </w:tc>
        <w:tc>
          <w:tcPr>
            <w:tcW w:w="2340" w:type="dxa"/>
            <w:tcBorders>
              <w:top w:val="single" w:sz="4" w:space="0" w:color="DE8F26"/>
              <w:left w:val="single" w:sz="4" w:space="0" w:color="DE8F26"/>
              <w:bottom w:val="single" w:sz="4" w:space="0" w:color="DE8F26"/>
              <w:right w:val="single" w:sz="4" w:space="0" w:color="DE8F26"/>
            </w:tcBorders>
            <w:shd w:val="clear" w:color="auto" w:fill="FFFFFF"/>
            <w:tcMar>
              <w:top w:w="100" w:type="dxa"/>
              <w:left w:w="100" w:type="dxa"/>
              <w:bottom w:w="100" w:type="dxa"/>
              <w:right w:w="100" w:type="dxa"/>
            </w:tcMar>
            <w:hideMark/>
          </w:tcPr>
          <w:p w14:paraId="5E847424" w14:textId="0A0EB2F6" w:rsidR="006C2F1B" w:rsidRPr="006C2F1B" w:rsidRDefault="009E54FC" w:rsidP="00E36A57">
            <w:pPr>
              <w:tabs>
                <w:tab w:val="left" w:pos="720"/>
              </w:tabs>
              <w:ind w:left="360"/>
              <w:jc w:val="right"/>
              <w:rPr>
                <w:rFonts w:asciiTheme="minorHAnsi" w:eastAsia="Times New Roman" w:hAnsiTheme="minorHAnsi" w:cs="Times New Roman"/>
                <w:sz w:val="24"/>
                <w:szCs w:val="24"/>
              </w:rPr>
            </w:pPr>
            <w:r>
              <w:rPr>
                <w:rFonts w:asciiTheme="minorHAnsi" w:eastAsia="Times New Roman" w:hAnsiTheme="minorHAnsi" w:cs="Times New Roman"/>
                <w:color w:val="000000"/>
                <w:sz w:val="24"/>
                <w:szCs w:val="24"/>
              </w:rPr>
              <w:t>3</w:t>
            </w:r>
            <w:r w:rsidR="006C2F1B" w:rsidRPr="006C2F1B">
              <w:rPr>
                <w:rFonts w:asciiTheme="minorHAnsi" w:eastAsia="Times New Roman" w:hAnsiTheme="minorHAnsi" w:cs="Times New Roman"/>
                <w:color w:val="000000"/>
                <w:sz w:val="24"/>
                <w:szCs w:val="24"/>
              </w:rPr>
              <w:t xml:space="preserve"> pts.</w:t>
            </w:r>
          </w:p>
        </w:tc>
        <w:tc>
          <w:tcPr>
            <w:tcW w:w="2070" w:type="dxa"/>
            <w:tcBorders>
              <w:top w:val="single" w:sz="4" w:space="0" w:color="DE8F26"/>
              <w:left w:val="single" w:sz="4" w:space="0" w:color="DE8F26"/>
              <w:bottom w:val="single" w:sz="4" w:space="0" w:color="DE8F26"/>
              <w:right w:val="single" w:sz="4" w:space="0" w:color="DE8F26"/>
            </w:tcBorders>
            <w:shd w:val="clear" w:color="auto" w:fill="FFFFFF"/>
          </w:tcPr>
          <w:p w14:paraId="1A687DDB" w14:textId="77777777" w:rsidR="006C2F1B" w:rsidRPr="006C2F1B" w:rsidRDefault="006C2F1B" w:rsidP="00E36A57">
            <w:pPr>
              <w:tabs>
                <w:tab w:val="left" w:pos="720"/>
              </w:tabs>
              <w:ind w:left="360"/>
              <w:jc w:val="right"/>
              <w:rPr>
                <w:rFonts w:asciiTheme="minorHAnsi" w:eastAsia="Times New Roman" w:hAnsiTheme="minorHAnsi" w:cs="Times New Roman"/>
                <w:color w:val="000000"/>
                <w:sz w:val="24"/>
                <w:szCs w:val="24"/>
              </w:rPr>
            </w:pPr>
          </w:p>
        </w:tc>
      </w:tr>
      <w:tr w:rsidR="006C2F1B" w:rsidRPr="006C2F1B" w14:paraId="0E497D1E" w14:textId="77777777" w:rsidTr="00612A48">
        <w:trPr>
          <w:trHeight w:val="495"/>
        </w:trPr>
        <w:tc>
          <w:tcPr>
            <w:tcW w:w="6390" w:type="dxa"/>
            <w:tcBorders>
              <w:top w:val="single" w:sz="4" w:space="0" w:color="DE8F26"/>
              <w:left w:val="single" w:sz="4" w:space="0" w:color="DE8F26"/>
              <w:bottom w:val="single" w:sz="4" w:space="0" w:color="DE8F26"/>
              <w:right w:val="single" w:sz="4" w:space="0" w:color="DE8F26"/>
            </w:tcBorders>
            <w:shd w:val="clear" w:color="auto" w:fill="F3F3F3"/>
            <w:tcMar>
              <w:top w:w="100" w:type="dxa"/>
              <w:left w:w="100" w:type="dxa"/>
              <w:bottom w:w="100" w:type="dxa"/>
              <w:right w:w="100" w:type="dxa"/>
            </w:tcMar>
            <w:hideMark/>
          </w:tcPr>
          <w:p w14:paraId="6309DA03" w14:textId="2158E9C4" w:rsidR="009E54FC" w:rsidRPr="009E54FC" w:rsidRDefault="006C2F1B" w:rsidP="006C2F1B">
            <w:pPr>
              <w:tabs>
                <w:tab w:val="left" w:pos="720"/>
              </w:tabs>
              <w:rPr>
                <w:rFonts w:eastAsia="Times New Roman" w:cs="Times New Roman"/>
                <w:b/>
                <w:bCs/>
                <w:color w:val="000000"/>
                <w:sz w:val="24"/>
                <w:szCs w:val="24"/>
              </w:rPr>
            </w:pPr>
            <w:r w:rsidRPr="006C2F1B">
              <w:rPr>
                <w:rFonts w:eastAsia="Times New Roman" w:cs="Times New Roman"/>
                <w:b/>
                <w:bCs/>
                <w:color w:val="000000"/>
                <w:sz w:val="24"/>
                <w:szCs w:val="24"/>
              </w:rPr>
              <w:t xml:space="preserve">District has no school employed or contracted </w:t>
            </w:r>
            <w:r w:rsidR="009E54FC">
              <w:rPr>
                <w:rFonts w:eastAsia="Times New Roman" w:cs="Times New Roman"/>
                <w:b/>
                <w:bCs/>
                <w:color w:val="000000"/>
                <w:sz w:val="24"/>
                <w:szCs w:val="24"/>
              </w:rPr>
              <w:t>s</w:t>
            </w:r>
            <w:r w:rsidRPr="006C2F1B">
              <w:rPr>
                <w:rFonts w:eastAsia="Times New Roman" w:cs="Times New Roman"/>
                <w:b/>
                <w:bCs/>
                <w:color w:val="000000"/>
                <w:sz w:val="24"/>
                <w:szCs w:val="24"/>
              </w:rPr>
              <w:t xml:space="preserve">afety </w:t>
            </w:r>
            <w:r w:rsidR="009E54FC">
              <w:rPr>
                <w:rFonts w:eastAsia="Times New Roman" w:cs="Times New Roman"/>
                <w:b/>
                <w:bCs/>
                <w:color w:val="000000"/>
                <w:sz w:val="24"/>
                <w:szCs w:val="24"/>
              </w:rPr>
              <w:t>p</w:t>
            </w:r>
            <w:r w:rsidRPr="006C2F1B">
              <w:rPr>
                <w:rFonts w:eastAsia="Times New Roman" w:cs="Times New Roman"/>
                <w:b/>
                <w:bCs/>
                <w:color w:val="000000"/>
                <w:sz w:val="24"/>
                <w:szCs w:val="24"/>
              </w:rPr>
              <w:t>rofessionals</w:t>
            </w:r>
          </w:p>
        </w:tc>
        <w:tc>
          <w:tcPr>
            <w:tcW w:w="2340" w:type="dxa"/>
            <w:tcBorders>
              <w:top w:val="single" w:sz="4" w:space="0" w:color="DE8F26"/>
              <w:left w:val="single" w:sz="4" w:space="0" w:color="DE8F26"/>
              <w:bottom w:val="single" w:sz="4" w:space="0" w:color="DE8F26"/>
              <w:right w:val="single" w:sz="4" w:space="0" w:color="DE8F26"/>
            </w:tcBorders>
            <w:shd w:val="clear" w:color="auto" w:fill="F3F3F3"/>
            <w:tcMar>
              <w:top w:w="100" w:type="dxa"/>
              <w:left w:w="100" w:type="dxa"/>
              <w:bottom w:w="100" w:type="dxa"/>
              <w:right w:w="100" w:type="dxa"/>
            </w:tcMar>
            <w:hideMark/>
          </w:tcPr>
          <w:p w14:paraId="0BFD9809" w14:textId="22633DDC" w:rsidR="006C2F1B" w:rsidRPr="006C2F1B" w:rsidRDefault="009E54FC" w:rsidP="00E36A57">
            <w:pPr>
              <w:tabs>
                <w:tab w:val="left" w:pos="720"/>
              </w:tabs>
              <w:ind w:left="360"/>
              <w:jc w:val="right"/>
              <w:rPr>
                <w:rFonts w:asciiTheme="minorHAnsi" w:eastAsia="Times New Roman" w:hAnsiTheme="minorHAnsi" w:cs="Times New Roman"/>
                <w:sz w:val="24"/>
                <w:szCs w:val="24"/>
              </w:rPr>
            </w:pPr>
            <w:r>
              <w:rPr>
                <w:rFonts w:asciiTheme="minorHAnsi" w:eastAsia="Times New Roman" w:hAnsiTheme="minorHAnsi" w:cs="Times New Roman"/>
                <w:color w:val="000000"/>
                <w:sz w:val="24"/>
                <w:szCs w:val="24"/>
              </w:rPr>
              <w:t>3</w:t>
            </w:r>
            <w:r w:rsidR="006C2F1B" w:rsidRPr="006C2F1B">
              <w:rPr>
                <w:rFonts w:asciiTheme="minorHAnsi" w:eastAsia="Times New Roman" w:hAnsiTheme="minorHAnsi" w:cs="Times New Roman"/>
                <w:color w:val="000000"/>
                <w:sz w:val="24"/>
                <w:szCs w:val="24"/>
              </w:rPr>
              <w:t xml:space="preserve"> pts</w:t>
            </w:r>
          </w:p>
        </w:tc>
        <w:tc>
          <w:tcPr>
            <w:tcW w:w="2070" w:type="dxa"/>
            <w:tcBorders>
              <w:top w:val="single" w:sz="4" w:space="0" w:color="DE8F26"/>
              <w:left w:val="single" w:sz="4" w:space="0" w:color="DE8F26"/>
              <w:bottom w:val="single" w:sz="4" w:space="0" w:color="DE8F26"/>
              <w:right w:val="single" w:sz="4" w:space="0" w:color="DE8F26"/>
            </w:tcBorders>
            <w:shd w:val="clear" w:color="auto" w:fill="F3F3F3"/>
          </w:tcPr>
          <w:p w14:paraId="1ABE36D0" w14:textId="77777777" w:rsidR="006C2F1B" w:rsidRPr="006C2F1B" w:rsidRDefault="006C2F1B" w:rsidP="00E36A57">
            <w:pPr>
              <w:tabs>
                <w:tab w:val="left" w:pos="720"/>
              </w:tabs>
              <w:ind w:left="360"/>
              <w:jc w:val="right"/>
              <w:rPr>
                <w:rFonts w:asciiTheme="minorHAnsi" w:eastAsia="Times New Roman" w:hAnsiTheme="minorHAnsi" w:cs="Times New Roman"/>
                <w:color w:val="000000"/>
                <w:sz w:val="24"/>
                <w:szCs w:val="24"/>
              </w:rPr>
            </w:pPr>
          </w:p>
        </w:tc>
      </w:tr>
      <w:tr w:rsidR="009E54FC" w:rsidRPr="006C2F1B" w14:paraId="7A22A495" w14:textId="77777777" w:rsidTr="00612A48">
        <w:trPr>
          <w:trHeight w:val="495"/>
        </w:trPr>
        <w:tc>
          <w:tcPr>
            <w:tcW w:w="6390" w:type="dxa"/>
            <w:tcBorders>
              <w:top w:val="single" w:sz="4" w:space="0" w:color="DE8F26"/>
              <w:left w:val="single" w:sz="4" w:space="0" w:color="DE8F26"/>
              <w:bottom w:val="single" w:sz="4" w:space="0" w:color="DE8F26"/>
              <w:right w:val="single" w:sz="4" w:space="0" w:color="DE8F26"/>
            </w:tcBorders>
            <w:shd w:val="clear" w:color="auto" w:fill="F3F3F3"/>
            <w:tcMar>
              <w:top w:w="100" w:type="dxa"/>
              <w:left w:w="100" w:type="dxa"/>
              <w:bottom w:w="100" w:type="dxa"/>
              <w:right w:w="100" w:type="dxa"/>
            </w:tcMar>
          </w:tcPr>
          <w:p w14:paraId="5499176B" w14:textId="52965C88" w:rsidR="009E54FC" w:rsidRPr="006C2F1B" w:rsidRDefault="009E54FC" w:rsidP="006C2F1B">
            <w:pPr>
              <w:tabs>
                <w:tab w:val="left" w:pos="720"/>
              </w:tabs>
              <w:rPr>
                <w:rFonts w:eastAsia="Times New Roman" w:cs="Times New Roman"/>
                <w:b/>
                <w:bCs/>
                <w:color w:val="000000"/>
                <w:sz w:val="24"/>
                <w:szCs w:val="24"/>
              </w:rPr>
            </w:pPr>
            <w:r>
              <w:rPr>
                <w:rFonts w:eastAsia="Times New Roman" w:cs="Times New Roman"/>
                <w:b/>
                <w:bCs/>
                <w:color w:val="000000"/>
                <w:sz w:val="24"/>
                <w:szCs w:val="24"/>
              </w:rPr>
              <w:t>High % of students with disabilities (greater than 10%)</w:t>
            </w:r>
          </w:p>
        </w:tc>
        <w:tc>
          <w:tcPr>
            <w:tcW w:w="2340" w:type="dxa"/>
            <w:tcBorders>
              <w:top w:val="single" w:sz="4" w:space="0" w:color="DE8F26"/>
              <w:left w:val="single" w:sz="4" w:space="0" w:color="DE8F26"/>
              <w:bottom w:val="single" w:sz="4" w:space="0" w:color="DE8F26"/>
              <w:right w:val="single" w:sz="4" w:space="0" w:color="DE8F26"/>
            </w:tcBorders>
            <w:shd w:val="clear" w:color="auto" w:fill="F3F3F3"/>
            <w:tcMar>
              <w:top w:w="100" w:type="dxa"/>
              <w:left w:w="100" w:type="dxa"/>
              <w:bottom w:w="100" w:type="dxa"/>
              <w:right w:w="100" w:type="dxa"/>
            </w:tcMar>
          </w:tcPr>
          <w:p w14:paraId="10243F36" w14:textId="0C1E9E26" w:rsidR="009E54FC" w:rsidRPr="006C2F1B" w:rsidRDefault="00B6748C" w:rsidP="00E36A57">
            <w:pPr>
              <w:tabs>
                <w:tab w:val="left" w:pos="720"/>
              </w:tabs>
              <w:ind w:left="360"/>
              <w:jc w:val="right"/>
              <w:rPr>
                <w:rFonts w:asciiTheme="minorHAnsi" w:eastAsia="Times New Roman" w:hAnsiTheme="minorHAnsi" w:cs="Times New Roman"/>
                <w:color w:val="000000"/>
                <w:sz w:val="24"/>
                <w:szCs w:val="24"/>
              </w:rPr>
            </w:pPr>
            <w:r>
              <w:rPr>
                <w:rFonts w:asciiTheme="minorHAnsi" w:eastAsia="Times New Roman" w:hAnsiTheme="minorHAnsi" w:cs="Times New Roman"/>
                <w:color w:val="000000"/>
                <w:sz w:val="24"/>
                <w:szCs w:val="24"/>
              </w:rPr>
              <w:t>3</w:t>
            </w:r>
            <w:r w:rsidR="009E54FC">
              <w:rPr>
                <w:rFonts w:asciiTheme="minorHAnsi" w:eastAsia="Times New Roman" w:hAnsiTheme="minorHAnsi" w:cs="Times New Roman"/>
                <w:color w:val="000000"/>
                <w:sz w:val="24"/>
                <w:szCs w:val="24"/>
              </w:rPr>
              <w:t xml:space="preserve"> pts</w:t>
            </w:r>
          </w:p>
        </w:tc>
        <w:tc>
          <w:tcPr>
            <w:tcW w:w="2070" w:type="dxa"/>
            <w:tcBorders>
              <w:top w:val="single" w:sz="4" w:space="0" w:color="DE8F26"/>
              <w:left w:val="single" w:sz="4" w:space="0" w:color="DE8F26"/>
              <w:bottom w:val="single" w:sz="4" w:space="0" w:color="DE8F26"/>
              <w:right w:val="single" w:sz="4" w:space="0" w:color="DE8F26"/>
            </w:tcBorders>
            <w:shd w:val="clear" w:color="auto" w:fill="F3F3F3"/>
          </w:tcPr>
          <w:p w14:paraId="5999BE34" w14:textId="77777777" w:rsidR="009E54FC" w:rsidRPr="006C2F1B" w:rsidRDefault="009E54FC" w:rsidP="00E36A57">
            <w:pPr>
              <w:tabs>
                <w:tab w:val="left" w:pos="720"/>
              </w:tabs>
              <w:ind w:left="360"/>
              <w:jc w:val="right"/>
              <w:rPr>
                <w:rFonts w:asciiTheme="minorHAnsi" w:eastAsia="Times New Roman" w:hAnsiTheme="minorHAnsi" w:cs="Times New Roman"/>
                <w:color w:val="000000"/>
                <w:sz w:val="24"/>
                <w:szCs w:val="24"/>
              </w:rPr>
            </w:pPr>
          </w:p>
        </w:tc>
      </w:tr>
      <w:tr w:rsidR="009E54FC" w:rsidRPr="006C2F1B" w14:paraId="536DF285" w14:textId="77777777" w:rsidTr="00612A48">
        <w:trPr>
          <w:trHeight w:val="495"/>
        </w:trPr>
        <w:tc>
          <w:tcPr>
            <w:tcW w:w="6390" w:type="dxa"/>
            <w:tcBorders>
              <w:top w:val="single" w:sz="4" w:space="0" w:color="DE8F26"/>
              <w:left w:val="single" w:sz="4" w:space="0" w:color="DE8F26"/>
              <w:bottom w:val="single" w:sz="4" w:space="0" w:color="DE8F26"/>
              <w:right w:val="single" w:sz="4" w:space="0" w:color="DE8F26"/>
            </w:tcBorders>
            <w:shd w:val="clear" w:color="auto" w:fill="F3F3F3"/>
            <w:tcMar>
              <w:top w:w="100" w:type="dxa"/>
              <w:left w:w="100" w:type="dxa"/>
              <w:bottom w:w="100" w:type="dxa"/>
              <w:right w:w="100" w:type="dxa"/>
            </w:tcMar>
          </w:tcPr>
          <w:p w14:paraId="78F15EB9" w14:textId="40C0FA41" w:rsidR="009E54FC" w:rsidRDefault="009E54FC" w:rsidP="006C2F1B">
            <w:pPr>
              <w:tabs>
                <w:tab w:val="left" w:pos="720"/>
              </w:tabs>
              <w:rPr>
                <w:rFonts w:eastAsia="Times New Roman" w:cs="Times New Roman"/>
                <w:b/>
                <w:bCs/>
                <w:color w:val="000000"/>
                <w:sz w:val="24"/>
                <w:szCs w:val="24"/>
              </w:rPr>
            </w:pPr>
            <w:r>
              <w:rPr>
                <w:rFonts w:eastAsia="Times New Roman" w:cs="Times New Roman"/>
                <w:b/>
                <w:bCs/>
                <w:color w:val="000000"/>
                <w:sz w:val="24"/>
                <w:szCs w:val="24"/>
              </w:rPr>
              <w:t xml:space="preserve">High % of students of color (greater than 5%) </w:t>
            </w:r>
          </w:p>
        </w:tc>
        <w:tc>
          <w:tcPr>
            <w:tcW w:w="2340" w:type="dxa"/>
            <w:tcBorders>
              <w:top w:val="single" w:sz="4" w:space="0" w:color="DE8F26"/>
              <w:left w:val="single" w:sz="4" w:space="0" w:color="DE8F26"/>
              <w:bottom w:val="single" w:sz="4" w:space="0" w:color="DE8F26"/>
              <w:right w:val="single" w:sz="4" w:space="0" w:color="DE8F26"/>
            </w:tcBorders>
            <w:shd w:val="clear" w:color="auto" w:fill="F3F3F3"/>
            <w:tcMar>
              <w:top w:w="100" w:type="dxa"/>
              <w:left w:w="100" w:type="dxa"/>
              <w:bottom w:w="100" w:type="dxa"/>
              <w:right w:w="100" w:type="dxa"/>
            </w:tcMar>
          </w:tcPr>
          <w:p w14:paraId="5ECBCCAD" w14:textId="2A551346" w:rsidR="009E54FC" w:rsidRPr="006C2F1B" w:rsidRDefault="00B6748C" w:rsidP="00E36A57">
            <w:pPr>
              <w:tabs>
                <w:tab w:val="left" w:pos="720"/>
              </w:tabs>
              <w:ind w:left="360"/>
              <w:jc w:val="right"/>
              <w:rPr>
                <w:rFonts w:asciiTheme="minorHAnsi" w:eastAsia="Times New Roman" w:hAnsiTheme="minorHAnsi" w:cs="Times New Roman"/>
                <w:color w:val="000000"/>
                <w:sz w:val="24"/>
                <w:szCs w:val="24"/>
              </w:rPr>
            </w:pPr>
            <w:r>
              <w:rPr>
                <w:rFonts w:asciiTheme="minorHAnsi" w:eastAsia="Times New Roman" w:hAnsiTheme="minorHAnsi" w:cs="Times New Roman"/>
                <w:color w:val="000000"/>
                <w:sz w:val="24"/>
                <w:szCs w:val="24"/>
              </w:rPr>
              <w:t>3</w:t>
            </w:r>
            <w:r w:rsidR="009E54FC">
              <w:rPr>
                <w:rFonts w:asciiTheme="minorHAnsi" w:eastAsia="Times New Roman" w:hAnsiTheme="minorHAnsi" w:cs="Times New Roman"/>
                <w:color w:val="000000"/>
                <w:sz w:val="24"/>
                <w:szCs w:val="24"/>
              </w:rPr>
              <w:t xml:space="preserve"> pts</w:t>
            </w:r>
          </w:p>
        </w:tc>
        <w:tc>
          <w:tcPr>
            <w:tcW w:w="2070" w:type="dxa"/>
            <w:tcBorders>
              <w:top w:val="single" w:sz="4" w:space="0" w:color="DE8F26"/>
              <w:left w:val="single" w:sz="4" w:space="0" w:color="DE8F26"/>
              <w:bottom w:val="single" w:sz="4" w:space="0" w:color="DE8F26"/>
              <w:right w:val="single" w:sz="4" w:space="0" w:color="DE8F26"/>
            </w:tcBorders>
            <w:shd w:val="clear" w:color="auto" w:fill="F3F3F3"/>
          </w:tcPr>
          <w:p w14:paraId="4B77F139" w14:textId="77777777" w:rsidR="009E54FC" w:rsidRPr="006C2F1B" w:rsidRDefault="009E54FC" w:rsidP="00E36A57">
            <w:pPr>
              <w:tabs>
                <w:tab w:val="left" w:pos="720"/>
              </w:tabs>
              <w:ind w:left="360"/>
              <w:jc w:val="right"/>
              <w:rPr>
                <w:rFonts w:asciiTheme="minorHAnsi" w:eastAsia="Times New Roman" w:hAnsiTheme="minorHAnsi" w:cs="Times New Roman"/>
                <w:color w:val="000000"/>
                <w:sz w:val="24"/>
                <w:szCs w:val="24"/>
              </w:rPr>
            </w:pPr>
          </w:p>
        </w:tc>
      </w:tr>
      <w:tr w:rsidR="006C2F1B" w:rsidRPr="006C2F1B" w14:paraId="7883413A" w14:textId="77777777" w:rsidTr="00612A48">
        <w:trPr>
          <w:trHeight w:val="495"/>
        </w:trPr>
        <w:tc>
          <w:tcPr>
            <w:tcW w:w="6390" w:type="dxa"/>
            <w:tcBorders>
              <w:top w:val="single" w:sz="4" w:space="0" w:color="DE8F26"/>
              <w:left w:val="single" w:sz="4" w:space="0" w:color="DE8F26"/>
              <w:bottom w:val="single" w:sz="4" w:space="0" w:color="DE8F26"/>
              <w:right w:val="single" w:sz="4" w:space="0" w:color="DE8F26"/>
            </w:tcBorders>
            <w:shd w:val="clear" w:color="auto" w:fill="B7B7B7"/>
            <w:tcMar>
              <w:top w:w="100" w:type="dxa"/>
              <w:left w:w="100" w:type="dxa"/>
              <w:bottom w:w="100" w:type="dxa"/>
              <w:right w:w="100" w:type="dxa"/>
            </w:tcMar>
            <w:hideMark/>
          </w:tcPr>
          <w:p w14:paraId="34519A2D" w14:textId="77777777" w:rsidR="006C2F1B" w:rsidRPr="006C2F1B" w:rsidRDefault="006C2F1B" w:rsidP="00E36A57">
            <w:pPr>
              <w:tabs>
                <w:tab w:val="left" w:pos="720"/>
              </w:tabs>
              <w:ind w:left="360"/>
              <w:rPr>
                <w:rFonts w:asciiTheme="minorHAnsi" w:eastAsia="Times New Roman" w:hAnsiTheme="minorHAnsi" w:cs="Times New Roman"/>
                <w:sz w:val="24"/>
                <w:szCs w:val="24"/>
              </w:rPr>
            </w:pPr>
            <w:r w:rsidRPr="006C2F1B">
              <w:rPr>
                <w:rFonts w:asciiTheme="minorHAnsi" w:eastAsia="Times New Roman" w:hAnsiTheme="minorHAnsi" w:cs="Times New Roman"/>
                <w:b/>
                <w:bCs/>
                <w:color w:val="000000"/>
                <w:sz w:val="24"/>
                <w:szCs w:val="24"/>
              </w:rPr>
              <w:t>Total Points Available</w:t>
            </w:r>
          </w:p>
        </w:tc>
        <w:tc>
          <w:tcPr>
            <w:tcW w:w="2340" w:type="dxa"/>
            <w:tcBorders>
              <w:top w:val="single" w:sz="4" w:space="0" w:color="DE8F26"/>
              <w:left w:val="single" w:sz="4" w:space="0" w:color="DE8F26"/>
              <w:bottom w:val="single" w:sz="4" w:space="0" w:color="DE8F26"/>
              <w:right w:val="single" w:sz="4" w:space="0" w:color="DE8F26"/>
            </w:tcBorders>
            <w:shd w:val="clear" w:color="auto" w:fill="B7B7B7"/>
            <w:tcMar>
              <w:top w:w="100" w:type="dxa"/>
              <w:left w:w="100" w:type="dxa"/>
              <w:bottom w:w="100" w:type="dxa"/>
              <w:right w:w="100" w:type="dxa"/>
            </w:tcMar>
            <w:hideMark/>
          </w:tcPr>
          <w:p w14:paraId="3994859E" w14:textId="4092A158" w:rsidR="006C2F1B" w:rsidRPr="006C2F1B" w:rsidRDefault="006C2F1B" w:rsidP="00E36A57">
            <w:pPr>
              <w:tabs>
                <w:tab w:val="left" w:pos="720"/>
              </w:tabs>
              <w:ind w:left="360"/>
              <w:jc w:val="right"/>
              <w:rPr>
                <w:rFonts w:asciiTheme="minorHAnsi" w:eastAsia="Times New Roman" w:hAnsiTheme="minorHAnsi" w:cs="Times New Roman"/>
                <w:sz w:val="24"/>
                <w:szCs w:val="24"/>
              </w:rPr>
            </w:pPr>
            <w:r w:rsidRPr="006C2F1B">
              <w:rPr>
                <w:rFonts w:asciiTheme="minorHAnsi" w:eastAsia="Times New Roman" w:hAnsiTheme="minorHAnsi" w:cs="Times New Roman"/>
                <w:b/>
                <w:bCs/>
                <w:color w:val="000000"/>
                <w:sz w:val="24"/>
                <w:szCs w:val="24"/>
              </w:rPr>
              <w:t>1</w:t>
            </w:r>
            <w:r w:rsidR="00B6748C">
              <w:rPr>
                <w:rFonts w:asciiTheme="minorHAnsi" w:eastAsia="Times New Roman" w:hAnsiTheme="minorHAnsi" w:cs="Times New Roman"/>
                <w:b/>
                <w:bCs/>
                <w:color w:val="000000"/>
                <w:sz w:val="24"/>
                <w:szCs w:val="24"/>
              </w:rPr>
              <w:t>2</w:t>
            </w:r>
            <w:r w:rsidRPr="006C2F1B">
              <w:rPr>
                <w:rFonts w:asciiTheme="minorHAnsi" w:eastAsia="Times New Roman" w:hAnsiTheme="minorHAnsi" w:cs="Times New Roman"/>
                <w:b/>
                <w:bCs/>
                <w:color w:val="000000"/>
                <w:sz w:val="24"/>
                <w:szCs w:val="24"/>
              </w:rPr>
              <w:t xml:space="preserve"> pts.</w:t>
            </w:r>
          </w:p>
        </w:tc>
        <w:tc>
          <w:tcPr>
            <w:tcW w:w="2070" w:type="dxa"/>
            <w:tcBorders>
              <w:top w:val="single" w:sz="4" w:space="0" w:color="DE8F26"/>
              <w:left w:val="single" w:sz="4" w:space="0" w:color="DE8F26"/>
              <w:bottom w:val="single" w:sz="4" w:space="0" w:color="DE8F26"/>
              <w:right w:val="single" w:sz="4" w:space="0" w:color="DE8F26"/>
            </w:tcBorders>
            <w:shd w:val="clear" w:color="auto" w:fill="B7B7B7"/>
          </w:tcPr>
          <w:p w14:paraId="11D6CD00" w14:textId="77777777" w:rsidR="006C2F1B" w:rsidRPr="006C2F1B" w:rsidRDefault="006C2F1B" w:rsidP="00E36A57">
            <w:pPr>
              <w:tabs>
                <w:tab w:val="left" w:pos="720"/>
              </w:tabs>
              <w:ind w:left="360"/>
              <w:jc w:val="right"/>
              <w:rPr>
                <w:rFonts w:asciiTheme="minorHAnsi" w:eastAsia="Times New Roman" w:hAnsiTheme="minorHAnsi" w:cs="Times New Roman"/>
                <w:b/>
                <w:bCs/>
                <w:color w:val="000000"/>
                <w:sz w:val="24"/>
                <w:szCs w:val="24"/>
              </w:rPr>
            </w:pPr>
          </w:p>
        </w:tc>
      </w:tr>
    </w:tbl>
    <w:p w14:paraId="5E6A522B" w14:textId="77777777" w:rsidR="006C2F1B" w:rsidRDefault="006C2F1B" w:rsidP="006C2F1B"/>
    <w:p w14:paraId="2FDF1E74" w14:textId="4BA841D3" w:rsidR="006C2F1B" w:rsidRDefault="006C2F1B" w:rsidP="006C2F1B">
      <w:pPr>
        <w:pStyle w:val="Heading1"/>
      </w:pPr>
      <w:r w:rsidRPr="00E56621">
        <w:t xml:space="preserve">Demonstration of Need(s) (25 pts.) </w:t>
      </w:r>
    </w:p>
    <w:p w14:paraId="10F229E0" w14:textId="77777777" w:rsidR="006C2F1B" w:rsidRPr="001B5178" w:rsidRDefault="006C2F1B" w:rsidP="006C2F1B">
      <w:pPr>
        <w:rPr>
          <w:rFonts w:asciiTheme="minorHAnsi" w:hAnsiTheme="minorHAnsi"/>
        </w:rPr>
      </w:pPr>
    </w:p>
    <w:tbl>
      <w:tblPr>
        <w:tblStyle w:val="TableGrid"/>
        <w:tblW w:w="0" w:type="auto"/>
        <w:tblInd w:w="355" w:type="dxa"/>
        <w:tblLook w:val="04A0" w:firstRow="1" w:lastRow="0" w:firstColumn="1" w:lastColumn="0" w:noHBand="0" w:noVBand="1"/>
      </w:tblPr>
      <w:tblGrid>
        <w:gridCol w:w="1885"/>
        <w:gridCol w:w="8825"/>
      </w:tblGrid>
      <w:tr w:rsidR="006C2F1B" w:rsidRPr="001B5178" w14:paraId="52546F3C" w14:textId="77777777" w:rsidTr="00612A48">
        <w:tc>
          <w:tcPr>
            <w:tcW w:w="1885" w:type="dxa"/>
          </w:tcPr>
          <w:p w14:paraId="1DA01206" w14:textId="77777777" w:rsidR="006C2F1B" w:rsidRPr="001B5178" w:rsidRDefault="006C2F1B" w:rsidP="00E36A57">
            <w:pPr>
              <w:tabs>
                <w:tab w:val="left" w:pos="720"/>
              </w:tabs>
              <w:jc w:val="center"/>
              <w:rPr>
                <w:rFonts w:cstheme="majorHAnsi"/>
                <w:b/>
                <w:bCs/>
              </w:rPr>
            </w:pPr>
            <w:bookmarkStart w:id="89" w:name="_Hlk125716870"/>
            <w:r w:rsidRPr="001B5178">
              <w:rPr>
                <w:rFonts w:cstheme="majorHAnsi"/>
                <w:b/>
                <w:bCs/>
              </w:rPr>
              <w:t>Point Value</w:t>
            </w:r>
          </w:p>
        </w:tc>
        <w:tc>
          <w:tcPr>
            <w:tcW w:w="8825" w:type="dxa"/>
          </w:tcPr>
          <w:p w14:paraId="20E02767" w14:textId="77777777" w:rsidR="006C2F1B" w:rsidRPr="001B5178" w:rsidRDefault="006C2F1B" w:rsidP="00E36A57">
            <w:pPr>
              <w:tabs>
                <w:tab w:val="left" w:pos="720"/>
              </w:tabs>
              <w:jc w:val="both"/>
              <w:rPr>
                <w:rFonts w:cstheme="majorHAnsi"/>
                <w:b/>
                <w:bCs/>
              </w:rPr>
            </w:pPr>
            <w:r w:rsidRPr="001B5178">
              <w:rPr>
                <w:rFonts w:cstheme="majorHAnsi"/>
                <w:b/>
                <w:bCs/>
              </w:rPr>
              <w:t>Explanation</w:t>
            </w:r>
          </w:p>
        </w:tc>
      </w:tr>
      <w:tr w:rsidR="006C2F1B" w:rsidRPr="001B5178" w14:paraId="7A14134D" w14:textId="77777777" w:rsidTr="00612A48">
        <w:tc>
          <w:tcPr>
            <w:tcW w:w="1885" w:type="dxa"/>
          </w:tcPr>
          <w:p w14:paraId="0C3C4251" w14:textId="77777777" w:rsidR="006C2F1B" w:rsidRPr="001B5178" w:rsidRDefault="006C2F1B" w:rsidP="00E36A57">
            <w:pPr>
              <w:tabs>
                <w:tab w:val="left" w:pos="720"/>
              </w:tabs>
              <w:ind w:left="360"/>
              <w:jc w:val="center"/>
              <w:rPr>
                <w:rFonts w:cstheme="majorHAnsi"/>
                <w:b/>
                <w:bCs/>
              </w:rPr>
            </w:pPr>
            <w:r w:rsidRPr="001B5178">
              <w:rPr>
                <w:rFonts w:cstheme="majorHAnsi"/>
                <w:b/>
                <w:bCs/>
              </w:rPr>
              <w:t>0</w:t>
            </w:r>
          </w:p>
        </w:tc>
        <w:tc>
          <w:tcPr>
            <w:tcW w:w="8825" w:type="dxa"/>
          </w:tcPr>
          <w:p w14:paraId="7EC8D804" w14:textId="77777777" w:rsidR="006C2F1B" w:rsidRPr="001B5178" w:rsidRDefault="006C2F1B" w:rsidP="00E36A57">
            <w:pPr>
              <w:tabs>
                <w:tab w:val="left" w:pos="720"/>
              </w:tabs>
              <w:jc w:val="both"/>
              <w:rPr>
                <w:rFonts w:cstheme="majorHAnsi"/>
              </w:rPr>
            </w:pPr>
            <w:r w:rsidRPr="001B5178">
              <w:rPr>
                <w:rFonts w:cstheme="majorHAnsi"/>
              </w:rPr>
              <w:t xml:space="preserve">LEAs rates of poverty are below 40%. Not eligible for the SCG. </w:t>
            </w:r>
          </w:p>
        </w:tc>
      </w:tr>
      <w:tr w:rsidR="006C2F1B" w:rsidRPr="001B5178" w14:paraId="0AAD022F" w14:textId="77777777" w:rsidTr="00612A48">
        <w:tc>
          <w:tcPr>
            <w:tcW w:w="1885" w:type="dxa"/>
          </w:tcPr>
          <w:p w14:paraId="6F3568EE" w14:textId="77777777" w:rsidR="006C2F1B" w:rsidRPr="001B5178" w:rsidRDefault="006C2F1B" w:rsidP="00E36A57">
            <w:pPr>
              <w:tabs>
                <w:tab w:val="left" w:pos="720"/>
              </w:tabs>
              <w:ind w:left="360"/>
              <w:jc w:val="center"/>
              <w:rPr>
                <w:rFonts w:cstheme="majorHAnsi"/>
                <w:b/>
                <w:bCs/>
              </w:rPr>
            </w:pPr>
            <w:r w:rsidRPr="001B5178">
              <w:rPr>
                <w:rFonts w:cstheme="majorHAnsi"/>
                <w:b/>
                <w:bCs/>
              </w:rPr>
              <w:t>10</w:t>
            </w:r>
          </w:p>
        </w:tc>
        <w:tc>
          <w:tcPr>
            <w:tcW w:w="8825" w:type="dxa"/>
          </w:tcPr>
          <w:p w14:paraId="6F076B51" w14:textId="77777777" w:rsidR="006C2F1B" w:rsidRPr="001B5178" w:rsidRDefault="006C2F1B" w:rsidP="00E36A57">
            <w:pPr>
              <w:tabs>
                <w:tab w:val="left" w:pos="720"/>
              </w:tabs>
              <w:jc w:val="both"/>
              <w:rPr>
                <w:rFonts w:cstheme="majorHAnsi"/>
              </w:rPr>
            </w:pPr>
            <w:r w:rsidRPr="001B5178">
              <w:rPr>
                <w:rFonts w:cstheme="majorHAnsi"/>
              </w:rPr>
              <w:t xml:space="preserve">LEA with a high rate of poverty (over 40%).  </w:t>
            </w:r>
          </w:p>
        </w:tc>
      </w:tr>
      <w:bookmarkEnd w:id="89"/>
    </w:tbl>
    <w:p w14:paraId="2A396D03" w14:textId="77777777" w:rsidR="006C2F1B" w:rsidRPr="001B5178" w:rsidRDefault="006C2F1B" w:rsidP="006C2F1B">
      <w:pPr>
        <w:rPr>
          <w:rFonts w:asciiTheme="minorHAnsi" w:hAnsiTheme="minorHAnsi" w:cstheme="majorHAnsi"/>
        </w:rPr>
      </w:pPr>
    </w:p>
    <w:p w14:paraId="7817DECF" w14:textId="77777777" w:rsidR="006C2F1B" w:rsidRPr="001B5178" w:rsidRDefault="006C2F1B" w:rsidP="006C2F1B">
      <w:pPr>
        <w:ind w:left="360"/>
        <w:rPr>
          <w:rFonts w:asciiTheme="minorHAnsi" w:hAnsiTheme="minorHAnsi" w:cstheme="majorHAnsi"/>
          <w:sz w:val="24"/>
          <w:szCs w:val="24"/>
        </w:rPr>
      </w:pPr>
      <w:r w:rsidRPr="001B5178">
        <w:rPr>
          <w:rFonts w:asciiTheme="minorHAnsi" w:hAnsiTheme="minorHAnsi" w:cstheme="majorHAnsi"/>
          <w:sz w:val="24"/>
          <w:szCs w:val="24"/>
        </w:rPr>
        <w:t xml:space="preserve">The rubric below will be used for each of the 3 options: </w:t>
      </w:r>
    </w:p>
    <w:p w14:paraId="46CB996B" w14:textId="77777777" w:rsidR="006C2F1B" w:rsidRPr="001B5178" w:rsidRDefault="006C2F1B" w:rsidP="006C2F1B">
      <w:pPr>
        <w:pStyle w:val="ListParagraph"/>
        <w:numPr>
          <w:ilvl w:val="1"/>
          <w:numId w:val="13"/>
        </w:numPr>
        <w:tabs>
          <w:tab w:val="left" w:pos="720"/>
        </w:tabs>
        <w:rPr>
          <w:rFonts w:cstheme="majorHAnsi"/>
          <w:b/>
          <w:bCs/>
          <w:sz w:val="24"/>
          <w:szCs w:val="24"/>
        </w:rPr>
      </w:pPr>
      <w:r w:rsidRPr="001B5178">
        <w:rPr>
          <w:rFonts w:cstheme="majorHAnsi"/>
          <w:b/>
          <w:bCs/>
          <w:sz w:val="24"/>
          <w:szCs w:val="24"/>
        </w:rPr>
        <w:t xml:space="preserve">5 points – </w:t>
      </w:r>
      <w:r w:rsidRPr="001B5178">
        <w:rPr>
          <w:rFonts w:cstheme="majorHAnsi"/>
          <w:sz w:val="24"/>
          <w:szCs w:val="24"/>
        </w:rPr>
        <w:t>Explain and provide rationale for a high student-to-mental health professional ratio,</w:t>
      </w:r>
    </w:p>
    <w:p w14:paraId="0BC97F35" w14:textId="77777777" w:rsidR="006C2F1B" w:rsidRPr="001B5178" w:rsidRDefault="006C2F1B" w:rsidP="006C2F1B">
      <w:pPr>
        <w:pStyle w:val="ListParagraph"/>
        <w:numPr>
          <w:ilvl w:val="1"/>
          <w:numId w:val="13"/>
        </w:numPr>
        <w:tabs>
          <w:tab w:val="left" w:pos="720"/>
        </w:tabs>
        <w:rPr>
          <w:rFonts w:cstheme="majorHAnsi"/>
          <w:b/>
          <w:bCs/>
          <w:sz w:val="24"/>
          <w:szCs w:val="24"/>
        </w:rPr>
      </w:pPr>
      <w:r w:rsidRPr="001B5178">
        <w:rPr>
          <w:rFonts w:cstheme="majorHAnsi"/>
          <w:b/>
          <w:bCs/>
          <w:sz w:val="24"/>
          <w:szCs w:val="24"/>
        </w:rPr>
        <w:t xml:space="preserve">5 points – </w:t>
      </w:r>
      <w:r w:rsidRPr="001B5178">
        <w:rPr>
          <w:rFonts w:cstheme="majorHAnsi"/>
          <w:sz w:val="24"/>
          <w:szCs w:val="24"/>
        </w:rPr>
        <w:t xml:space="preserve">Explain how the high rates of chronic absenteeism, exclusionary discipline, referrals to the juvenile justice system, bullying/harassment, community and school violence, or substance abuse impact school climate; or </w:t>
      </w:r>
    </w:p>
    <w:p w14:paraId="4C21C5DB" w14:textId="77777777" w:rsidR="006C2F1B" w:rsidRPr="001B5178" w:rsidRDefault="006C2F1B" w:rsidP="006C2F1B">
      <w:pPr>
        <w:pStyle w:val="ListParagraph"/>
        <w:numPr>
          <w:ilvl w:val="1"/>
          <w:numId w:val="13"/>
        </w:numPr>
        <w:tabs>
          <w:tab w:val="left" w:pos="720"/>
        </w:tabs>
        <w:rPr>
          <w:rFonts w:cstheme="majorHAnsi"/>
          <w:b/>
          <w:bCs/>
          <w:sz w:val="24"/>
          <w:szCs w:val="24"/>
        </w:rPr>
      </w:pPr>
      <w:r w:rsidRPr="001B5178">
        <w:rPr>
          <w:rFonts w:cstheme="majorHAnsi"/>
          <w:b/>
          <w:bCs/>
          <w:sz w:val="24"/>
          <w:szCs w:val="24"/>
        </w:rPr>
        <w:t xml:space="preserve">5 points – </w:t>
      </w:r>
      <w:r w:rsidRPr="001B5178">
        <w:rPr>
          <w:rFonts w:cstheme="majorHAnsi"/>
          <w:sz w:val="24"/>
          <w:szCs w:val="24"/>
        </w:rPr>
        <w:t xml:space="preserve">Explain how a natural disaster or traumatic event has had a significant impact </w:t>
      </w:r>
      <w:proofErr w:type="gramStart"/>
      <w:r w:rsidRPr="001B5178">
        <w:rPr>
          <w:rFonts w:cstheme="majorHAnsi"/>
          <w:sz w:val="24"/>
          <w:szCs w:val="24"/>
        </w:rPr>
        <w:t>students</w:t>
      </w:r>
      <w:proofErr w:type="gramEnd"/>
      <w:r w:rsidRPr="001B5178">
        <w:rPr>
          <w:rFonts w:cstheme="majorHAnsi"/>
          <w:b/>
          <w:bCs/>
          <w:sz w:val="24"/>
          <w:szCs w:val="24"/>
        </w:rPr>
        <w:t>.</w:t>
      </w:r>
    </w:p>
    <w:p w14:paraId="46B045D7" w14:textId="77777777" w:rsidR="006C2F1B" w:rsidRPr="001B5178" w:rsidRDefault="006C2F1B" w:rsidP="006C2F1B">
      <w:pPr>
        <w:pStyle w:val="ListParagraph"/>
        <w:numPr>
          <w:ilvl w:val="0"/>
          <w:numId w:val="20"/>
        </w:numPr>
        <w:tabs>
          <w:tab w:val="left" w:pos="720"/>
        </w:tabs>
        <w:rPr>
          <w:rFonts w:cstheme="majorHAnsi"/>
          <w:b/>
          <w:bCs/>
          <w:sz w:val="24"/>
          <w:szCs w:val="24"/>
        </w:rPr>
      </w:pPr>
      <w:r w:rsidRPr="001B5178">
        <w:rPr>
          <w:rFonts w:cstheme="majorHAnsi"/>
          <w:sz w:val="24"/>
          <w:szCs w:val="24"/>
        </w:rPr>
        <w:t xml:space="preserve">Covid-19 does not count as a natural disaster or traumatic event, as all LEAs were impacted by the Covid-19 pandemic. </w:t>
      </w:r>
    </w:p>
    <w:p w14:paraId="7374166E" w14:textId="77777777" w:rsidR="006C2F1B" w:rsidRPr="001B5178" w:rsidRDefault="006C2F1B" w:rsidP="006C2F1B">
      <w:pPr>
        <w:rPr>
          <w:rFonts w:asciiTheme="minorHAnsi" w:hAnsiTheme="minorHAnsi" w:cstheme="majorHAnsi"/>
        </w:rPr>
      </w:pPr>
    </w:p>
    <w:tbl>
      <w:tblPr>
        <w:tblStyle w:val="TableGrid"/>
        <w:tblW w:w="10800" w:type="dxa"/>
        <w:tblInd w:w="355" w:type="dxa"/>
        <w:tblLook w:val="04A0" w:firstRow="1" w:lastRow="0" w:firstColumn="1" w:lastColumn="0" w:noHBand="0" w:noVBand="1"/>
      </w:tblPr>
      <w:tblGrid>
        <w:gridCol w:w="1885"/>
        <w:gridCol w:w="8915"/>
      </w:tblGrid>
      <w:tr w:rsidR="006C2F1B" w:rsidRPr="001B5178" w14:paraId="516F8856" w14:textId="77777777" w:rsidTr="00612A48">
        <w:tc>
          <w:tcPr>
            <w:tcW w:w="1885" w:type="dxa"/>
          </w:tcPr>
          <w:p w14:paraId="478D652F" w14:textId="77777777" w:rsidR="006C2F1B" w:rsidRPr="001B5178" w:rsidRDefault="006C2F1B" w:rsidP="00E36A57">
            <w:pPr>
              <w:tabs>
                <w:tab w:val="left" w:pos="720"/>
              </w:tabs>
              <w:ind w:left="360"/>
              <w:jc w:val="center"/>
              <w:rPr>
                <w:rFonts w:cstheme="majorHAnsi"/>
                <w:b/>
                <w:bCs/>
              </w:rPr>
            </w:pPr>
            <w:r w:rsidRPr="001B5178">
              <w:rPr>
                <w:rFonts w:cstheme="majorHAnsi"/>
                <w:b/>
                <w:bCs/>
              </w:rPr>
              <w:lastRenderedPageBreak/>
              <w:t>Point Value</w:t>
            </w:r>
          </w:p>
        </w:tc>
        <w:tc>
          <w:tcPr>
            <w:tcW w:w="8915" w:type="dxa"/>
          </w:tcPr>
          <w:p w14:paraId="166F9338" w14:textId="77777777" w:rsidR="006C2F1B" w:rsidRPr="001B5178" w:rsidRDefault="006C2F1B" w:rsidP="00E36A57">
            <w:pPr>
              <w:tabs>
                <w:tab w:val="left" w:pos="720"/>
              </w:tabs>
              <w:rPr>
                <w:rFonts w:cstheme="majorHAnsi"/>
                <w:b/>
                <w:bCs/>
              </w:rPr>
            </w:pPr>
            <w:r w:rsidRPr="001B5178">
              <w:rPr>
                <w:rFonts w:cstheme="majorHAnsi"/>
                <w:b/>
                <w:bCs/>
              </w:rPr>
              <w:t>Explanation</w:t>
            </w:r>
          </w:p>
        </w:tc>
      </w:tr>
      <w:tr w:rsidR="006C2F1B" w:rsidRPr="001B5178" w14:paraId="0A608F75" w14:textId="77777777" w:rsidTr="00612A48">
        <w:tc>
          <w:tcPr>
            <w:tcW w:w="1885" w:type="dxa"/>
          </w:tcPr>
          <w:p w14:paraId="3ECE1F89" w14:textId="77777777" w:rsidR="006C2F1B" w:rsidRPr="001B5178" w:rsidRDefault="006C2F1B" w:rsidP="00E36A57">
            <w:pPr>
              <w:tabs>
                <w:tab w:val="left" w:pos="720"/>
              </w:tabs>
              <w:ind w:left="360"/>
              <w:jc w:val="center"/>
              <w:rPr>
                <w:rFonts w:cstheme="majorHAnsi"/>
                <w:b/>
                <w:bCs/>
              </w:rPr>
            </w:pPr>
            <w:r w:rsidRPr="001B5178">
              <w:rPr>
                <w:rFonts w:cstheme="majorHAnsi"/>
                <w:b/>
                <w:bCs/>
              </w:rPr>
              <w:t>0</w:t>
            </w:r>
          </w:p>
        </w:tc>
        <w:tc>
          <w:tcPr>
            <w:tcW w:w="8915" w:type="dxa"/>
          </w:tcPr>
          <w:p w14:paraId="049CB1E0" w14:textId="77777777" w:rsidR="006C2F1B" w:rsidRPr="001B5178" w:rsidRDefault="006C2F1B" w:rsidP="00E36A57">
            <w:pPr>
              <w:tabs>
                <w:tab w:val="left" w:pos="720"/>
              </w:tabs>
              <w:rPr>
                <w:rFonts w:cstheme="majorHAnsi"/>
              </w:rPr>
            </w:pPr>
            <w:r w:rsidRPr="001B5178">
              <w:rPr>
                <w:rFonts w:cstheme="majorHAnsi"/>
              </w:rPr>
              <w:t>Narrative either not provided or did not provide any of the required information.</w:t>
            </w:r>
          </w:p>
        </w:tc>
      </w:tr>
      <w:tr w:rsidR="006C2F1B" w:rsidRPr="001B5178" w14:paraId="01265E60" w14:textId="77777777" w:rsidTr="00612A48">
        <w:tc>
          <w:tcPr>
            <w:tcW w:w="1885" w:type="dxa"/>
          </w:tcPr>
          <w:p w14:paraId="356C2E02" w14:textId="77777777" w:rsidR="006C2F1B" w:rsidRPr="001B5178" w:rsidRDefault="006C2F1B" w:rsidP="00E36A57">
            <w:pPr>
              <w:tabs>
                <w:tab w:val="left" w:pos="720"/>
              </w:tabs>
              <w:ind w:left="360"/>
              <w:jc w:val="center"/>
              <w:rPr>
                <w:rFonts w:cstheme="majorHAnsi"/>
                <w:b/>
                <w:bCs/>
              </w:rPr>
            </w:pPr>
            <w:r w:rsidRPr="001B5178">
              <w:rPr>
                <w:rFonts w:cstheme="majorHAnsi"/>
                <w:b/>
                <w:bCs/>
              </w:rPr>
              <w:t>2</w:t>
            </w:r>
          </w:p>
        </w:tc>
        <w:tc>
          <w:tcPr>
            <w:tcW w:w="8915" w:type="dxa"/>
          </w:tcPr>
          <w:p w14:paraId="122DC68A" w14:textId="77777777" w:rsidR="006C2F1B" w:rsidRPr="001B5178" w:rsidRDefault="006C2F1B" w:rsidP="00E36A57">
            <w:pPr>
              <w:tabs>
                <w:tab w:val="left" w:pos="720"/>
              </w:tabs>
              <w:rPr>
                <w:rFonts w:cstheme="majorHAnsi"/>
              </w:rPr>
            </w:pPr>
            <w:r w:rsidRPr="001B5178">
              <w:rPr>
                <w:rFonts w:cstheme="majorHAnsi"/>
              </w:rPr>
              <w:t xml:space="preserve">Limited narrative development. Narrative demonstrates a limited understanding of the question’s content, a lack of clarity, and/or insufficient supportive evidence or local data. </w:t>
            </w:r>
          </w:p>
        </w:tc>
      </w:tr>
      <w:tr w:rsidR="006C2F1B" w:rsidRPr="001B5178" w14:paraId="416C6D0E" w14:textId="77777777" w:rsidTr="00612A48">
        <w:tc>
          <w:tcPr>
            <w:tcW w:w="1885" w:type="dxa"/>
          </w:tcPr>
          <w:p w14:paraId="37FF2BDE" w14:textId="77777777" w:rsidR="006C2F1B" w:rsidRPr="001B5178" w:rsidRDefault="006C2F1B" w:rsidP="00E36A57">
            <w:pPr>
              <w:tabs>
                <w:tab w:val="left" w:pos="720"/>
              </w:tabs>
              <w:ind w:left="360"/>
              <w:jc w:val="center"/>
              <w:rPr>
                <w:rFonts w:cstheme="majorHAnsi"/>
                <w:b/>
                <w:bCs/>
              </w:rPr>
            </w:pPr>
            <w:r w:rsidRPr="001B5178">
              <w:rPr>
                <w:rFonts w:cstheme="majorHAnsi"/>
                <w:b/>
                <w:bCs/>
              </w:rPr>
              <w:t>5</w:t>
            </w:r>
          </w:p>
        </w:tc>
        <w:tc>
          <w:tcPr>
            <w:tcW w:w="8915" w:type="dxa"/>
          </w:tcPr>
          <w:p w14:paraId="5342B6D2" w14:textId="77777777" w:rsidR="006C2F1B" w:rsidRPr="001B5178" w:rsidRDefault="006C2F1B" w:rsidP="00E36A57">
            <w:pPr>
              <w:tabs>
                <w:tab w:val="left" w:pos="720"/>
              </w:tabs>
              <w:rPr>
                <w:rFonts w:cstheme="majorHAnsi"/>
              </w:rPr>
            </w:pPr>
            <w:r w:rsidRPr="001B5178">
              <w:rPr>
                <w:rFonts w:cstheme="majorHAnsi"/>
              </w:rPr>
              <w:t xml:space="preserve">Exemplary narrative provided with supportive evidence and local data. </w:t>
            </w:r>
          </w:p>
        </w:tc>
      </w:tr>
    </w:tbl>
    <w:p w14:paraId="19E85032" w14:textId="005960D0" w:rsidR="006C2F1B" w:rsidRPr="001B5178" w:rsidRDefault="006C2F1B" w:rsidP="006C2F1B">
      <w:pPr>
        <w:rPr>
          <w:rFonts w:asciiTheme="minorHAnsi" w:hAnsiTheme="minorHAnsi" w:cstheme="majorHAnsi"/>
        </w:rPr>
      </w:pPr>
    </w:p>
    <w:p w14:paraId="3962069E" w14:textId="77777777" w:rsidR="006C2F1B" w:rsidRPr="001B5178" w:rsidRDefault="006C2F1B" w:rsidP="006C2F1B">
      <w:pPr>
        <w:rPr>
          <w:rFonts w:asciiTheme="minorHAnsi" w:hAnsiTheme="minorHAnsi" w:cstheme="majorHAnsi"/>
        </w:rPr>
      </w:pPr>
    </w:p>
    <w:p w14:paraId="6718FE44" w14:textId="77777777" w:rsidR="006C2F1B" w:rsidRPr="001B5178" w:rsidRDefault="006C2F1B" w:rsidP="006C2F1B">
      <w:pPr>
        <w:pStyle w:val="Heading1"/>
        <w:rPr>
          <w:rFonts w:cstheme="majorHAnsi"/>
        </w:rPr>
      </w:pPr>
      <w:r w:rsidRPr="001B5178">
        <w:rPr>
          <w:rFonts w:cstheme="majorHAnsi"/>
        </w:rPr>
        <w:t>Goals/Outcomes/Plan/Timeline/Data (30 pts.)</w:t>
      </w:r>
    </w:p>
    <w:p w14:paraId="44DF5BEE" w14:textId="77777777" w:rsidR="006C2F1B" w:rsidRPr="001B5178" w:rsidRDefault="006C2F1B" w:rsidP="006C2F1B">
      <w:pPr>
        <w:rPr>
          <w:rFonts w:asciiTheme="minorHAnsi" w:hAnsiTheme="minorHAnsi" w:cstheme="majorHAnsi"/>
          <w:b/>
          <w:bCs/>
          <w:sz w:val="24"/>
          <w:szCs w:val="24"/>
        </w:rPr>
      </w:pPr>
    </w:p>
    <w:tbl>
      <w:tblPr>
        <w:tblStyle w:val="TableGrid"/>
        <w:tblW w:w="10800" w:type="dxa"/>
        <w:tblInd w:w="355" w:type="dxa"/>
        <w:tblLook w:val="04A0" w:firstRow="1" w:lastRow="0" w:firstColumn="1" w:lastColumn="0" w:noHBand="0" w:noVBand="1"/>
      </w:tblPr>
      <w:tblGrid>
        <w:gridCol w:w="1890"/>
        <w:gridCol w:w="8910"/>
      </w:tblGrid>
      <w:tr w:rsidR="006C2F1B" w:rsidRPr="001B5178" w14:paraId="01570524" w14:textId="77777777" w:rsidTr="001B5178">
        <w:tc>
          <w:tcPr>
            <w:tcW w:w="1890" w:type="dxa"/>
          </w:tcPr>
          <w:p w14:paraId="47D6A283" w14:textId="77777777" w:rsidR="006C2F1B" w:rsidRPr="001B5178" w:rsidRDefault="006C2F1B" w:rsidP="00E36A57">
            <w:pPr>
              <w:tabs>
                <w:tab w:val="left" w:pos="720"/>
              </w:tabs>
              <w:ind w:left="360"/>
              <w:jc w:val="center"/>
              <w:rPr>
                <w:rFonts w:cstheme="majorHAnsi"/>
                <w:b/>
                <w:bCs/>
              </w:rPr>
            </w:pPr>
            <w:r w:rsidRPr="001B5178">
              <w:rPr>
                <w:rFonts w:cstheme="majorHAnsi"/>
                <w:b/>
                <w:bCs/>
              </w:rPr>
              <w:t>Point Value</w:t>
            </w:r>
          </w:p>
        </w:tc>
        <w:tc>
          <w:tcPr>
            <w:tcW w:w="8910" w:type="dxa"/>
          </w:tcPr>
          <w:p w14:paraId="10254865" w14:textId="77777777" w:rsidR="006C2F1B" w:rsidRPr="001B5178" w:rsidRDefault="006C2F1B" w:rsidP="00E36A57">
            <w:pPr>
              <w:tabs>
                <w:tab w:val="left" w:pos="720"/>
              </w:tabs>
              <w:rPr>
                <w:rFonts w:cstheme="majorHAnsi"/>
                <w:b/>
                <w:bCs/>
              </w:rPr>
            </w:pPr>
            <w:r w:rsidRPr="001B5178">
              <w:rPr>
                <w:rFonts w:cstheme="majorHAnsi"/>
                <w:b/>
                <w:bCs/>
              </w:rPr>
              <w:t>Explanation</w:t>
            </w:r>
          </w:p>
        </w:tc>
      </w:tr>
      <w:tr w:rsidR="006C2F1B" w:rsidRPr="001B5178" w14:paraId="079BF8CD" w14:textId="77777777" w:rsidTr="001B5178">
        <w:tc>
          <w:tcPr>
            <w:tcW w:w="1890" w:type="dxa"/>
          </w:tcPr>
          <w:p w14:paraId="026CDD45" w14:textId="77777777" w:rsidR="006C2F1B" w:rsidRPr="001B5178" w:rsidRDefault="006C2F1B" w:rsidP="00E36A57">
            <w:pPr>
              <w:tabs>
                <w:tab w:val="left" w:pos="720"/>
              </w:tabs>
              <w:ind w:left="360"/>
              <w:jc w:val="center"/>
              <w:rPr>
                <w:rFonts w:cstheme="majorHAnsi"/>
                <w:b/>
                <w:bCs/>
              </w:rPr>
            </w:pPr>
            <w:r w:rsidRPr="001B5178">
              <w:rPr>
                <w:rFonts w:cstheme="majorHAnsi"/>
                <w:b/>
                <w:bCs/>
              </w:rPr>
              <w:t>0</w:t>
            </w:r>
          </w:p>
        </w:tc>
        <w:tc>
          <w:tcPr>
            <w:tcW w:w="8910" w:type="dxa"/>
          </w:tcPr>
          <w:p w14:paraId="25715378" w14:textId="77777777" w:rsidR="006C2F1B" w:rsidRPr="001B5178" w:rsidRDefault="006C2F1B" w:rsidP="00E36A57">
            <w:pPr>
              <w:tabs>
                <w:tab w:val="left" w:pos="720"/>
              </w:tabs>
              <w:rPr>
                <w:rFonts w:cstheme="majorHAnsi"/>
              </w:rPr>
            </w:pPr>
            <w:r w:rsidRPr="001B5178">
              <w:rPr>
                <w:rFonts w:cstheme="majorHAnsi"/>
              </w:rPr>
              <w:t>Narrative was ether not provided or did not provide any of the required information.</w:t>
            </w:r>
          </w:p>
        </w:tc>
      </w:tr>
      <w:tr w:rsidR="006C2F1B" w:rsidRPr="001B5178" w14:paraId="7E86B37F" w14:textId="77777777" w:rsidTr="001B5178">
        <w:tc>
          <w:tcPr>
            <w:tcW w:w="1890" w:type="dxa"/>
          </w:tcPr>
          <w:p w14:paraId="05A47F45" w14:textId="631FD0F8" w:rsidR="006C2F1B" w:rsidRPr="001B5178" w:rsidRDefault="00831AF5" w:rsidP="00E36A57">
            <w:pPr>
              <w:tabs>
                <w:tab w:val="left" w:pos="720"/>
              </w:tabs>
              <w:ind w:left="360"/>
              <w:jc w:val="center"/>
              <w:rPr>
                <w:rFonts w:cstheme="majorHAnsi"/>
                <w:b/>
                <w:bCs/>
              </w:rPr>
            </w:pPr>
            <w:r w:rsidRPr="001B5178">
              <w:rPr>
                <w:rFonts w:cstheme="majorHAnsi"/>
                <w:b/>
                <w:bCs/>
              </w:rPr>
              <w:t>6</w:t>
            </w:r>
          </w:p>
        </w:tc>
        <w:tc>
          <w:tcPr>
            <w:tcW w:w="8910" w:type="dxa"/>
          </w:tcPr>
          <w:p w14:paraId="12B32B09" w14:textId="77777777" w:rsidR="006C2F1B" w:rsidRPr="001B5178" w:rsidRDefault="006C2F1B" w:rsidP="00E36A57">
            <w:pPr>
              <w:tabs>
                <w:tab w:val="left" w:pos="720"/>
              </w:tabs>
              <w:rPr>
                <w:rFonts w:cstheme="majorHAnsi"/>
              </w:rPr>
            </w:pPr>
            <w:r w:rsidRPr="001B5178">
              <w:rPr>
                <w:rFonts w:cstheme="majorHAnsi"/>
              </w:rPr>
              <w:t xml:space="preserve">Very limited narrative development. Information demonstrates a limited understanding of the question’s content, a lack of clarity, and/or an insufficient development of procedural insight. Narrative is missing data references or a description of needs. Limited data will be collected and a plan for monitoring progress and effectiveness of their goals/objectives/student outcomes lacks clarity. </w:t>
            </w:r>
          </w:p>
        </w:tc>
      </w:tr>
      <w:tr w:rsidR="006C2F1B" w:rsidRPr="001B5178" w14:paraId="1CC4AB41" w14:textId="77777777" w:rsidTr="001B5178">
        <w:tc>
          <w:tcPr>
            <w:tcW w:w="1890" w:type="dxa"/>
          </w:tcPr>
          <w:p w14:paraId="10A112AD" w14:textId="69410A87" w:rsidR="006C2F1B" w:rsidRPr="001B5178" w:rsidRDefault="006C2F1B" w:rsidP="00E36A57">
            <w:pPr>
              <w:tabs>
                <w:tab w:val="left" w:pos="720"/>
              </w:tabs>
              <w:ind w:left="360"/>
              <w:jc w:val="center"/>
              <w:rPr>
                <w:rFonts w:cstheme="majorHAnsi"/>
                <w:b/>
                <w:bCs/>
              </w:rPr>
            </w:pPr>
            <w:r w:rsidRPr="001B5178">
              <w:rPr>
                <w:rFonts w:cstheme="majorHAnsi"/>
                <w:b/>
                <w:bCs/>
              </w:rPr>
              <w:t>1</w:t>
            </w:r>
            <w:r w:rsidR="00831AF5" w:rsidRPr="001B5178">
              <w:rPr>
                <w:rFonts w:cstheme="majorHAnsi"/>
                <w:b/>
                <w:bCs/>
              </w:rPr>
              <w:t>3</w:t>
            </w:r>
          </w:p>
        </w:tc>
        <w:tc>
          <w:tcPr>
            <w:tcW w:w="8910" w:type="dxa"/>
          </w:tcPr>
          <w:p w14:paraId="0E563890" w14:textId="77777777" w:rsidR="006C2F1B" w:rsidRPr="001B5178" w:rsidRDefault="006C2F1B" w:rsidP="00E36A57">
            <w:pPr>
              <w:tabs>
                <w:tab w:val="left" w:pos="720"/>
              </w:tabs>
              <w:rPr>
                <w:rFonts w:cstheme="majorHAnsi"/>
              </w:rPr>
            </w:pPr>
            <w:r w:rsidRPr="001B5178">
              <w:rPr>
                <w:rFonts w:cstheme="majorHAnsi"/>
              </w:rPr>
              <w:t xml:space="preserve">Basic development. Information provided a basic description that specifies goals, objectives, and student outcomes. Narratives references data, needs, and a plan that incorporates evidence-based strategies. Plan includes a timeline for the proposed project, as well as specific data to be collected and the frequency of evaluation. Overall, plan demonstrates a basic outline of the question’s content. </w:t>
            </w:r>
          </w:p>
        </w:tc>
      </w:tr>
      <w:tr w:rsidR="006C2F1B" w:rsidRPr="001B5178" w14:paraId="26F41992" w14:textId="77777777" w:rsidTr="001B5178">
        <w:tc>
          <w:tcPr>
            <w:tcW w:w="1890" w:type="dxa"/>
          </w:tcPr>
          <w:p w14:paraId="3FEAA645" w14:textId="74E85604" w:rsidR="006C2F1B" w:rsidRPr="001B5178" w:rsidRDefault="00831AF5" w:rsidP="00E36A57">
            <w:pPr>
              <w:tabs>
                <w:tab w:val="left" w:pos="720"/>
              </w:tabs>
              <w:ind w:left="360"/>
              <w:jc w:val="center"/>
              <w:rPr>
                <w:rFonts w:cstheme="majorHAnsi"/>
                <w:b/>
                <w:bCs/>
              </w:rPr>
            </w:pPr>
            <w:r w:rsidRPr="001B5178">
              <w:rPr>
                <w:rFonts w:cstheme="majorHAnsi"/>
                <w:b/>
                <w:bCs/>
              </w:rPr>
              <w:t>18</w:t>
            </w:r>
          </w:p>
        </w:tc>
        <w:tc>
          <w:tcPr>
            <w:tcW w:w="8910" w:type="dxa"/>
          </w:tcPr>
          <w:p w14:paraId="27F96DC0" w14:textId="77777777" w:rsidR="006C2F1B" w:rsidRPr="001B5178" w:rsidRDefault="006C2F1B" w:rsidP="00E36A57">
            <w:pPr>
              <w:tabs>
                <w:tab w:val="left" w:pos="720"/>
              </w:tabs>
              <w:rPr>
                <w:rFonts w:cstheme="majorHAnsi"/>
              </w:rPr>
            </w:pPr>
            <w:r w:rsidRPr="001B5178">
              <w:rPr>
                <w:rFonts w:cstheme="majorHAnsi"/>
              </w:rPr>
              <w:t>Moderate development. Plan provided a clear description that specifies goals, objectives, and student outcomes, and a timeline for the proposed projects(s), as well as specific indication of project benchmarks. They identified what data will be collected and the rationale for using this data was clear. The frequency of monitoring for implementation effectiveness was well developed.</w:t>
            </w:r>
          </w:p>
        </w:tc>
      </w:tr>
      <w:tr w:rsidR="006C2F1B" w:rsidRPr="001B5178" w14:paraId="48339AAE" w14:textId="77777777" w:rsidTr="001B5178">
        <w:tc>
          <w:tcPr>
            <w:tcW w:w="1890" w:type="dxa"/>
          </w:tcPr>
          <w:p w14:paraId="7D85C011" w14:textId="2D8742F9" w:rsidR="006C2F1B" w:rsidRPr="001B5178" w:rsidRDefault="00831AF5" w:rsidP="00E36A57">
            <w:pPr>
              <w:tabs>
                <w:tab w:val="left" w:pos="720"/>
              </w:tabs>
              <w:ind w:left="360"/>
              <w:jc w:val="center"/>
              <w:rPr>
                <w:rFonts w:cstheme="majorHAnsi"/>
                <w:b/>
                <w:bCs/>
              </w:rPr>
            </w:pPr>
            <w:r w:rsidRPr="001B5178">
              <w:rPr>
                <w:rFonts w:cstheme="majorHAnsi"/>
                <w:b/>
                <w:bCs/>
              </w:rPr>
              <w:t>25</w:t>
            </w:r>
          </w:p>
        </w:tc>
        <w:tc>
          <w:tcPr>
            <w:tcW w:w="8910" w:type="dxa"/>
          </w:tcPr>
          <w:p w14:paraId="0F2637B4" w14:textId="191C0610" w:rsidR="006C2F1B" w:rsidRPr="001B5178" w:rsidRDefault="006C2F1B" w:rsidP="00E36A57">
            <w:pPr>
              <w:tabs>
                <w:tab w:val="left" w:pos="720"/>
              </w:tabs>
              <w:rPr>
                <w:rFonts w:cstheme="majorHAnsi"/>
              </w:rPr>
            </w:pPr>
            <w:r w:rsidRPr="001B5178">
              <w:rPr>
                <w:rFonts w:cstheme="majorHAnsi"/>
              </w:rPr>
              <w:t xml:space="preserve">Exemplary plan with all elements met. Plan provided a clear description that specifies goals, objectives, outcomes, and a timeline with a </w:t>
            </w:r>
            <w:r w:rsidR="001B5178" w:rsidRPr="001B5178">
              <w:rPr>
                <w:rFonts w:cstheme="majorHAnsi"/>
              </w:rPr>
              <w:t>narrative</w:t>
            </w:r>
            <w:r w:rsidRPr="001B5178">
              <w:rPr>
                <w:rFonts w:cstheme="majorHAnsi"/>
              </w:rPr>
              <w:t xml:space="preserve"> that described the current needs with supportive data. They clearly identified what data will be collected and the rationale for using this data was clear. The frequency of monitoring for implementation effectiveness was well developed. </w:t>
            </w:r>
          </w:p>
        </w:tc>
      </w:tr>
    </w:tbl>
    <w:p w14:paraId="7EC1D814" w14:textId="77777777" w:rsidR="006C2F1B" w:rsidRPr="001B5178" w:rsidRDefault="006C2F1B" w:rsidP="006C2F1B">
      <w:pPr>
        <w:rPr>
          <w:rFonts w:asciiTheme="minorHAnsi" w:hAnsiTheme="minorHAnsi" w:cstheme="majorHAnsi"/>
        </w:rPr>
      </w:pPr>
    </w:p>
    <w:p w14:paraId="6D8B736B" w14:textId="77777777" w:rsidR="006C2F1B" w:rsidRPr="001B5178" w:rsidRDefault="006C2F1B" w:rsidP="006C2F1B">
      <w:pPr>
        <w:pStyle w:val="Heading1"/>
        <w:rPr>
          <w:rFonts w:cstheme="majorHAnsi"/>
        </w:rPr>
      </w:pPr>
      <w:r w:rsidRPr="001B5178">
        <w:rPr>
          <w:rFonts w:cstheme="majorHAnsi"/>
        </w:rPr>
        <w:t>Implementation Activities/Evidence (20 pts.)</w:t>
      </w:r>
    </w:p>
    <w:p w14:paraId="19D7CF54" w14:textId="77777777" w:rsidR="006C2F1B" w:rsidRPr="001B5178" w:rsidRDefault="006C2F1B" w:rsidP="006C2F1B">
      <w:pPr>
        <w:rPr>
          <w:rFonts w:asciiTheme="minorHAnsi" w:hAnsiTheme="minorHAnsi" w:cstheme="majorHAnsi"/>
          <w:b/>
          <w:bCs/>
          <w:sz w:val="24"/>
          <w:szCs w:val="24"/>
        </w:rPr>
      </w:pPr>
    </w:p>
    <w:tbl>
      <w:tblPr>
        <w:tblStyle w:val="TableGrid"/>
        <w:tblW w:w="10800" w:type="dxa"/>
        <w:tblInd w:w="355" w:type="dxa"/>
        <w:tblLook w:val="04A0" w:firstRow="1" w:lastRow="0" w:firstColumn="1" w:lastColumn="0" w:noHBand="0" w:noVBand="1"/>
      </w:tblPr>
      <w:tblGrid>
        <w:gridCol w:w="1795"/>
        <w:gridCol w:w="9005"/>
      </w:tblGrid>
      <w:tr w:rsidR="006C2F1B" w:rsidRPr="001B5178" w14:paraId="22E76BD6" w14:textId="77777777" w:rsidTr="00612A48">
        <w:tc>
          <w:tcPr>
            <w:tcW w:w="1795" w:type="dxa"/>
          </w:tcPr>
          <w:p w14:paraId="07397BF2" w14:textId="77777777" w:rsidR="006C2F1B" w:rsidRPr="001B5178" w:rsidRDefault="006C2F1B" w:rsidP="00E36A57">
            <w:pPr>
              <w:tabs>
                <w:tab w:val="left" w:pos="720"/>
              </w:tabs>
              <w:ind w:left="360"/>
              <w:jc w:val="center"/>
              <w:rPr>
                <w:rFonts w:cstheme="majorHAnsi"/>
                <w:b/>
                <w:bCs/>
              </w:rPr>
            </w:pPr>
            <w:r w:rsidRPr="001B5178">
              <w:rPr>
                <w:rFonts w:cstheme="majorHAnsi"/>
                <w:b/>
                <w:bCs/>
              </w:rPr>
              <w:t>Point Value</w:t>
            </w:r>
          </w:p>
        </w:tc>
        <w:tc>
          <w:tcPr>
            <w:tcW w:w="9005" w:type="dxa"/>
          </w:tcPr>
          <w:p w14:paraId="4354AFC2" w14:textId="77777777" w:rsidR="006C2F1B" w:rsidRPr="001B5178" w:rsidRDefault="006C2F1B" w:rsidP="00E36A57">
            <w:pPr>
              <w:tabs>
                <w:tab w:val="left" w:pos="720"/>
              </w:tabs>
              <w:rPr>
                <w:rFonts w:cstheme="majorHAnsi"/>
                <w:b/>
                <w:bCs/>
              </w:rPr>
            </w:pPr>
            <w:r w:rsidRPr="001B5178">
              <w:rPr>
                <w:rFonts w:cstheme="majorHAnsi"/>
                <w:b/>
                <w:bCs/>
              </w:rPr>
              <w:t>Explanation</w:t>
            </w:r>
          </w:p>
        </w:tc>
      </w:tr>
      <w:tr w:rsidR="006C2F1B" w:rsidRPr="001B5178" w14:paraId="426B8B77" w14:textId="77777777" w:rsidTr="00612A48">
        <w:tc>
          <w:tcPr>
            <w:tcW w:w="1795" w:type="dxa"/>
          </w:tcPr>
          <w:p w14:paraId="2320B9B9" w14:textId="77777777" w:rsidR="006C2F1B" w:rsidRPr="001B5178" w:rsidRDefault="006C2F1B" w:rsidP="00E36A57">
            <w:pPr>
              <w:tabs>
                <w:tab w:val="left" w:pos="720"/>
              </w:tabs>
              <w:ind w:left="360"/>
              <w:jc w:val="center"/>
              <w:rPr>
                <w:rFonts w:cstheme="majorHAnsi"/>
                <w:b/>
                <w:bCs/>
              </w:rPr>
            </w:pPr>
            <w:r w:rsidRPr="001B5178">
              <w:rPr>
                <w:rFonts w:cstheme="majorHAnsi"/>
                <w:b/>
                <w:bCs/>
              </w:rPr>
              <w:t>0</w:t>
            </w:r>
          </w:p>
        </w:tc>
        <w:tc>
          <w:tcPr>
            <w:tcW w:w="9005" w:type="dxa"/>
          </w:tcPr>
          <w:p w14:paraId="3981C4E6" w14:textId="77777777" w:rsidR="006C2F1B" w:rsidRPr="001B5178" w:rsidRDefault="006C2F1B" w:rsidP="00E36A57">
            <w:pPr>
              <w:tabs>
                <w:tab w:val="left" w:pos="720"/>
              </w:tabs>
              <w:rPr>
                <w:rFonts w:cstheme="majorHAnsi"/>
              </w:rPr>
            </w:pPr>
            <w:r w:rsidRPr="001B5178">
              <w:rPr>
                <w:rFonts w:cstheme="majorHAnsi"/>
              </w:rPr>
              <w:t xml:space="preserve">Narrative was either not provided or did not provide any of the required information. </w:t>
            </w:r>
          </w:p>
        </w:tc>
      </w:tr>
      <w:tr w:rsidR="006C2F1B" w:rsidRPr="001B5178" w14:paraId="5BE21EFF" w14:textId="77777777" w:rsidTr="00612A48">
        <w:tc>
          <w:tcPr>
            <w:tcW w:w="1795" w:type="dxa"/>
          </w:tcPr>
          <w:p w14:paraId="32D21AE4" w14:textId="77777777" w:rsidR="006C2F1B" w:rsidRPr="001B5178" w:rsidRDefault="006C2F1B" w:rsidP="00E36A57">
            <w:pPr>
              <w:tabs>
                <w:tab w:val="left" w:pos="720"/>
              </w:tabs>
              <w:ind w:left="360"/>
              <w:jc w:val="center"/>
              <w:rPr>
                <w:rFonts w:cstheme="majorHAnsi"/>
                <w:b/>
                <w:bCs/>
              </w:rPr>
            </w:pPr>
            <w:r w:rsidRPr="001B5178">
              <w:rPr>
                <w:rFonts w:cstheme="majorHAnsi"/>
                <w:b/>
                <w:bCs/>
              </w:rPr>
              <w:t>7</w:t>
            </w:r>
          </w:p>
        </w:tc>
        <w:tc>
          <w:tcPr>
            <w:tcW w:w="9005" w:type="dxa"/>
          </w:tcPr>
          <w:p w14:paraId="415E5B52" w14:textId="77777777" w:rsidR="006C2F1B" w:rsidRPr="001B5178" w:rsidRDefault="006C2F1B" w:rsidP="00E36A57">
            <w:pPr>
              <w:tabs>
                <w:tab w:val="left" w:pos="720"/>
              </w:tabs>
              <w:rPr>
                <w:rFonts w:cstheme="majorHAnsi"/>
              </w:rPr>
            </w:pPr>
            <w:r w:rsidRPr="001B5178">
              <w:rPr>
                <w:rFonts w:cstheme="majorHAnsi"/>
              </w:rPr>
              <w:t xml:space="preserve">Limited narrative development. Narrative demonstrates a limited understanding of the question’s content, a lack of clarity, and/or an insufficient development of procedural insight. The plan lacked in identifying evidence-based activities, family/student engagement, and development of a comprehensive policy and practice. Levels of evidence were referenced or minimally provided. </w:t>
            </w:r>
          </w:p>
        </w:tc>
      </w:tr>
      <w:tr w:rsidR="006C2F1B" w:rsidRPr="001B5178" w14:paraId="3FBEEB9F" w14:textId="77777777" w:rsidTr="00612A48">
        <w:tc>
          <w:tcPr>
            <w:tcW w:w="1795" w:type="dxa"/>
          </w:tcPr>
          <w:p w14:paraId="0CCBFE0C" w14:textId="77777777" w:rsidR="006C2F1B" w:rsidRPr="001B5178" w:rsidRDefault="006C2F1B" w:rsidP="00E36A57">
            <w:pPr>
              <w:tabs>
                <w:tab w:val="left" w:pos="720"/>
              </w:tabs>
              <w:ind w:left="360"/>
              <w:jc w:val="center"/>
              <w:rPr>
                <w:rFonts w:cstheme="majorHAnsi"/>
                <w:b/>
                <w:bCs/>
              </w:rPr>
            </w:pPr>
            <w:r w:rsidRPr="001B5178">
              <w:rPr>
                <w:rFonts w:cstheme="majorHAnsi"/>
                <w:b/>
                <w:bCs/>
              </w:rPr>
              <w:t>14</w:t>
            </w:r>
          </w:p>
        </w:tc>
        <w:tc>
          <w:tcPr>
            <w:tcW w:w="9005" w:type="dxa"/>
          </w:tcPr>
          <w:p w14:paraId="08DDCAEF" w14:textId="77777777" w:rsidR="006C2F1B" w:rsidRPr="001B5178" w:rsidRDefault="006C2F1B" w:rsidP="00E36A57">
            <w:pPr>
              <w:tabs>
                <w:tab w:val="left" w:pos="720"/>
              </w:tabs>
              <w:rPr>
                <w:rFonts w:cstheme="majorHAnsi"/>
              </w:rPr>
            </w:pPr>
            <w:r w:rsidRPr="001B5178">
              <w:rPr>
                <w:rFonts w:cstheme="majorHAnsi"/>
              </w:rPr>
              <w:t xml:space="preserve">Moderate narrative development. Narrative demonstrates a general appreciation of the question’s content, evidence clarity without detailed information and/or provides adequate overall development of procedural insight. The plan identified evidence-based activities, family/student engagement, and development of a comprehensive policy and practice. Levels of evidence were addressed and justified. Overall, the plan demonstrates a moderate understanding of the question’s content and the required elements. </w:t>
            </w:r>
          </w:p>
        </w:tc>
      </w:tr>
      <w:tr w:rsidR="006C2F1B" w:rsidRPr="001B5178" w14:paraId="10752181" w14:textId="77777777" w:rsidTr="00612A48">
        <w:tc>
          <w:tcPr>
            <w:tcW w:w="1795" w:type="dxa"/>
          </w:tcPr>
          <w:p w14:paraId="1A620077" w14:textId="77777777" w:rsidR="006C2F1B" w:rsidRPr="001B5178" w:rsidRDefault="006C2F1B" w:rsidP="00E36A57">
            <w:pPr>
              <w:tabs>
                <w:tab w:val="left" w:pos="720"/>
              </w:tabs>
              <w:ind w:left="360"/>
              <w:jc w:val="center"/>
              <w:rPr>
                <w:rFonts w:cstheme="majorHAnsi"/>
                <w:b/>
                <w:bCs/>
              </w:rPr>
            </w:pPr>
            <w:r w:rsidRPr="001B5178">
              <w:rPr>
                <w:rFonts w:cstheme="majorHAnsi"/>
                <w:b/>
                <w:bCs/>
              </w:rPr>
              <w:t>20</w:t>
            </w:r>
          </w:p>
        </w:tc>
        <w:tc>
          <w:tcPr>
            <w:tcW w:w="9005" w:type="dxa"/>
          </w:tcPr>
          <w:p w14:paraId="3CB89692" w14:textId="77777777" w:rsidR="006C2F1B" w:rsidRPr="001B5178" w:rsidRDefault="006C2F1B" w:rsidP="00E36A57">
            <w:pPr>
              <w:tabs>
                <w:tab w:val="left" w:pos="720"/>
              </w:tabs>
              <w:rPr>
                <w:rFonts w:cstheme="majorHAnsi"/>
              </w:rPr>
            </w:pPr>
            <w:r w:rsidRPr="001B5178">
              <w:rPr>
                <w:rFonts w:cstheme="majorHAnsi"/>
              </w:rPr>
              <w:t xml:space="preserve">Exemplary narrative. The description clearly identified evidence-based activities, programs, and practices used to meet the outlined goals. Levels of evidence were address and justified. Overall, the plan demonstrates an excellent understanding of the question’s content and has all the require elements. </w:t>
            </w:r>
          </w:p>
        </w:tc>
      </w:tr>
    </w:tbl>
    <w:p w14:paraId="789309C2" w14:textId="157230DC" w:rsidR="006C2F1B" w:rsidRPr="001B5178" w:rsidRDefault="006C2F1B" w:rsidP="006C2F1B">
      <w:pPr>
        <w:tabs>
          <w:tab w:val="left" w:pos="720"/>
        </w:tabs>
        <w:rPr>
          <w:rFonts w:asciiTheme="minorHAnsi" w:hAnsiTheme="minorHAnsi" w:cstheme="majorHAnsi"/>
          <w:b/>
          <w:bCs/>
          <w:sz w:val="24"/>
          <w:szCs w:val="24"/>
        </w:rPr>
      </w:pPr>
    </w:p>
    <w:p w14:paraId="58C919AC" w14:textId="35EACCB4" w:rsidR="006C2F1B" w:rsidRPr="001B5178" w:rsidRDefault="006C2F1B" w:rsidP="006C2F1B">
      <w:pPr>
        <w:tabs>
          <w:tab w:val="left" w:pos="720"/>
        </w:tabs>
        <w:rPr>
          <w:rFonts w:asciiTheme="minorHAnsi" w:hAnsiTheme="minorHAnsi" w:cstheme="majorHAnsi"/>
          <w:b/>
          <w:bCs/>
          <w:sz w:val="24"/>
          <w:szCs w:val="24"/>
        </w:rPr>
      </w:pPr>
    </w:p>
    <w:p w14:paraId="0BBBDA7A" w14:textId="40B93FEE" w:rsidR="006C2F1B" w:rsidRPr="001B5178" w:rsidRDefault="006C2F1B" w:rsidP="006C2F1B">
      <w:pPr>
        <w:tabs>
          <w:tab w:val="left" w:pos="720"/>
        </w:tabs>
        <w:rPr>
          <w:rFonts w:asciiTheme="minorHAnsi" w:hAnsiTheme="minorHAnsi" w:cstheme="majorHAnsi"/>
          <w:b/>
          <w:bCs/>
          <w:sz w:val="24"/>
          <w:szCs w:val="24"/>
        </w:rPr>
      </w:pPr>
    </w:p>
    <w:p w14:paraId="1DD65D7D" w14:textId="43CD3796" w:rsidR="006C2F1B" w:rsidRPr="001B5178" w:rsidRDefault="006C2F1B" w:rsidP="006C2F1B">
      <w:pPr>
        <w:tabs>
          <w:tab w:val="left" w:pos="720"/>
        </w:tabs>
        <w:rPr>
          <w:rFonts w:asciiTheme="minorHAnsi" w:hAnsiTheme="minorHAnsi" w:cstheme="majorHAnsi"/>
          <w:b/>
          <w:bCs/>
          <w:sz w:val="24"/>
          <w:szCs w:val="24"/>
        </w:rPr>
      </w:pPr>
    </w:p>
    <w:p w14:paraId="32DA51A8" w14:textId="1EE0658E" w:rsidR="006C2F1B" w:rsidRPr="001B5178" w:rsidRDefault="0043525C" w:rsidP="0043525C">
      <w:pPr>
        <w:pStyle w:val="Heading1"/>
        <w:rPr>
          <w:rFonts w:cstheme="majorHAnsi"/>
        </w:rPr>
      </w:pPr>
      <w:bookmarkStart w:id="90" w:name="_Hlk127537332"/>
      <w:r w:rsidRPr="001B5178">
        <w:rPr>
          <w:rFonts w:cstheme="majorHAnsi"/>
        </w:rPr>
        <w:t>School Climate Survey (5 pts.)</w:t>
      </w:r>
    </w:p>
    <w:p w14:paraId="429050BB" w14:textId="77777777" w:rsidR="00612A48" w:rsidRPr="001B5178" w:rsidRDefault="00612A48" w:rsidP="006C2F1B">
      <w:pPr>
        <w:tabs>
          <w:tab w:val="left" w:pos="720"/>
        </w:tabs>
        <w:rPr>
          <w:rFonts w:asciiTheme="minorHAnsi" w:hAnsiTheme="minorHAnsi" w:cstheme="majorHAnsi"/>
          <w:b/>
          <w:bCs/>
        </w:rPr>
      </w:pPr>
    </w:p>
    <w:tbl>
      <w:tblPr>
        <w:tblStyle w:val="TableGrid"/>
        <w:tblW w:w="10800" w:type="dxa"/>
        <w:tblInd w:w="355" w:type="dxa"/>
        <w:tblLook w:val="04A0" w:firstRow="1" w:lastRow="0" w:firstColumn="1" w:lastColumn="0" w:noHBand="0" w:noVBand="1"/>
      </w:tblPr>
      <w:tblGrid>
        <w:gridCol w:w="1885"/>
        <w:gridCol w:w="8915"/>
      </w:tblGrid>
      <w:tr w:rsidR="0043525C" w:rsidRPr="001B5178" w14:paraId="6781B33B" w14:textId="77777777" w:rsidTr="00720A21">
        <w:tc>
          <w:tcPr>
            <w:tcW w:w="1885" w:type="dxa"/>
          </w:tcPr>
          <w:p w14:paraId="5CA8AF4C" w14:textId="77777777" w:rsidR="0043525C" w:rsidRPr="001B5178" w:rsidRDefault="0043525C" w:rsidP="00720A21">
            <w:pPr>
              <w:tabs>
                <w:tab w:val="left" w:pos="720"/>
              </w:tabs>
              <w:ind w:left="360"/>
              <w:jc w:val="center"/>
              <w:rPr>
                <w:rFonts w:cstheme="majorHAnsi"/>
                <w:b/>
                <w:bCs/>
              </w:rPr>
            </w:pPr>
            <w:r w:rsidRPr="001B5178">
              <w:rPr>
                <w:rFonts w:cstheme="majorHAnsi"/>
                <w:b/>
                <w:bCs/>
              </w:rPr>
              <w:t>Point Value</w:t>
            </w:r>
          </w:p>
        </w:tc>
        <w:tc>
          <w:tcPr>
            <w:tcW w:w="8915" w:type="dxa"/>
          </w:tcPr>
          <w:p w14:paraId="4E59D65E" w14:textId="77777777" w:rsidR="0043525C" w:rsidRPr="001B5178" w:rsidRDefault="0043525C" w:rsidP="00720A21">
            <w:pPr>
              <w:tabs>
                <w:tab w:val="left" w:pos="720"/>
              </w:tabs>
              <w:rPr>
                <w:rFonts w:cstheme="majorHAnsi"/>
                <w:b/>
                <w:bCs/>
              </w:rPr>
            </w:pPr>
            <w:r w:rsidRPr="001B5178">
              <w:rPr>
                <w:rFonts w:cstheme="majorHAnsi"/>
                <w:b/>
                <w:bCs/>
              </w:rPr>
              <w:t>Explanation</w:t>
            </w:r>
          </w:p>
        </w:tc>
      </w:tr>
      <w:tr w:rsidR="0043525C" w:rsidRPr="001B5178" w14:paraId="560837CF" w14:textId="77777777" w:rsidTr="00720A21">
        <w:tc>
          <w:tcPr>
            <w:tcW w:w="1885" w:type="dxa"/>
          </w:tcPr>
          <w:p w14:paraId="75C5CB87" w14:textId="77777777" w:rsidR="0043525C" w:rsidRPr="001B5178" w:rsidRDefault="0043525C" w:rsidP="00720A21">
            <w:pPr>
              <w:tabs>
                <w:tab w:val="left" w:pos="720"/>
              </w:tabs>
              <w:ind w:left="360"/>
              <w:jc w:val="center"/>
              <w:rPr>
                <w:rFonts w:cstheme="majorHAnsi"/>
                <w:b/>
                <w:bCs/>
              </w:rPr>
            </w:pPr>
            <w:r w:rsidRPr="001B5178">
              <w:rPr>
                <w:rFonts w:cstheme="majorHAnsi"/>
                <w:b/>
                <w:bCs/>
              </w:rPr>
              <w:t>0</w:t>
            </w:r>
          </w:p>
        </w:tc>
        <w:tc>
          <w:tcPr>
            <w:tcW w:w="8915" w:type="dxa"/>
          </w:tcPr>
          <w:p w14:paraId="401DE5DD" w14:textId="77E092EA" w:rsidR="0043525C" w:rsidRPr="001B5178" w:rsidRDefault="001B5178" w:rsidP="00720A21">
            <w:pPr>
              <w:tabs>
                <w:tab w:val="left" w:pos="720"/>
              </w:tabs>
              <w:rPr>
                <w:rFonts w:cstheme="majorHAnsi"/>
              </w:rPr>
            </w:pPr>
            <w:r w:rsidRPr="001B5178">
              <w:rPr>
                <w:rFonts w:cstheme="majorHAnsi"/>
              </w:rPr>
              <w:t xml:space="preserve">Plan to administer school climate survey not provided and did not provide an outline of the team to review results. </w:t>
            </w:r>
          </w:p>
        </w:tc>
      </w:tr>
      <w:tr w:rsidR="0043525C" w:rsidRPr="001B5178" w14:paraId="504470F7" w14:textId="77777777" w:rsidTr="00720A21">
        <w:tc>
          <w:tcPr>
            <w:tcW w:w="1885" w:type="dxa"/>
          </w:tcPr>
          <w:p w14:paraId="1451E8F4" w14:textId="77777777" w:rsidR="0043525C" w:rsidRPr="001B5178" w:rsidRDefault="0043525C" w:rsidP="00720A21">
            <w:pPr>
              <w:tabs>
                <w:tab w:val="left" w:pos="720"/>
              </w:tabs>
              <w:ind w:left="360"/>
              <w:jc w:val="center"/>
              <w:rPr>
                <w:rFonts w:cstheme="majorHAnsi"/>
                <w:b/>
                <w:bCs/>
              </w:rPr>
            </w:pPr>
            <w:r w:rsidRPr="001B5178">
              <w:rPr>
                <w:rFonts w:cstheme="majorHAnsi"/>
                <w:b/>
                <w:bCs/>
              </w:rPr>
              <w:t>2</w:t>
            </w:r>
          </w:p>
        </w:tc>
        <w:tc>
          <w:tcPr>
            <w:tcW w:w="8915" w:type="dxa"/>
          </w:tcPr>
          <w:p w14:paraId="25628992" w14:textId="77F70048" w:rsidR="0043525C" w:rsidRPr="001B5178" w:rsidRDefault="0043525C" w:rsidP="00720A21">
            <w:pPr>
              <w:tabs>
                <w:tab w:val="left" w:pos="720"/>
              </w:tabs>
              <w:rPr>
                <w:rFonts w:cstheme="majorHAnsi"/>
              </w:rPr>
            </w:pPr>
            <w:r w:rsidRPr="001B5178">
              <w:rPr>
                <w:rFonts w:cstheme="majorHAnsi"/>
              </w:rPr>
              <w:t>Limited</w:t>
            </w:r>
            <w:r w:rsidR="001B5178" w:rsidRPr="001B5178">
              <w:rPr>
                <w:rFonts w:cstheme="majorHAnsi"/>
              </w:rPr>
              <w:t xml:space="preserve"> plan development to implement a school climate survey. Briefly outlines team or does not have a set team to review results. Minimal details on action plan. </w:t>
            </w:r>
          </w:p>
        </w:tc>
      </w:tr>
      <w:tr w:rsidR="0043525C" w:rsidRPr="001B5178" w14:paraId="4D8C2ACB" w14:textId="77777777" w:rsidTr="00720A21">
        <w:tc>
          <w:tcPr>
            <w:tcW w:w="1885" w:type="dxa"/>
          </w:tcPr>
          <w:p w14:paraId="6CAEA625" w14:textId="77777777" w:rsidR="0043525C" w:rsidRPr="001B5178" w:rsidRDefault="0043525C" w:rsidP="00720A21">
            <w:pPr>
              <w:tabs>
                <w:tab w:val="left" w:pos="720"/>
              </w:tabs>
              <w:ind w:left="360"/>
              <w:jc w:val="center"/>
              <w:rPr>
                <w:rFonts w:cstheme="majorHAnsi"/>
                <w:b/>
                <w:bCs/>
              </w:rPr>
            </w:pPr>
            <w:r w:rsidRPr="001B5178">
              <w:rPr>
                <w:rFonts w:cstheme="majorHAnsi"/>
                <w:b/>
                <w:bCs/>
              </w:rPr>
              <w:t>5</w:t>
            </w:r>
          </w:p>
        </w:tc>
        <w:tc>
          <w:tcPr>
            <w:tcW w:w="8915" w:type="dxa"/>
          </w:tcPr>
          <w:p w14:paraId="0328C14C" w14:textId="375BB91A" w:rsidR="0043525C" w:rsidRPr="001B5178" w:rsidRDefault="0043525C" w:rsidP="00720A21">
            <w:pPr>
              <w:tabs>
                <w:tab w:val="left" w:pos="720"/>
              </w:tabs>
              <w:rPr>
                <w:rFonts w:cstheme="majorHAnsi"/>
              </w:rPr>
            </w:pPr>
            <w:r w:rsidRPr="001B5178">
              <w:rPr>
                <w:rFonts w:cstheme="majorHAnsi"/>
              </w:rPr>
              <w:t xml:space="preserve">Exemplary </w:t>
            </w:r>
            <w:r w:rsidR="001B5178" w:rsidRPr="001B5178">
              <w:rPr>
                <w:rFonts w:cstheme="majorHAnsi"/>
              </w:rPr>
              <w:t>plan to administer a school climate survey. P</w:t>
            </w:r>
            <w:r w:rsidRPr="001B5178">
              <w:rPr>
                <w:rFonts w:cstheme="majorHAnsi"/>
              </w:rPr>
              <w:t>rovide</w:t>
            </w:r>
            <w:r w:rsidR="001B5178" w:rsidRPr="001B5178">
              <w:rPr>
                <w:rFonts w:cstheme="majorHAnsi"/>
              </w:rPr>
              <w:t xml:space="preserve">s team who will review the results and outlined a detailed action plan. </w:t>
            </w:r>
          </w:p>
        </w:tc>
      </w:tr>
      <w:bookmarkEnd w:id="90"/>
    </w:tbl>
    <w:p w14:paraId="03B7010F" w14:textId="77777777" w:rsidR="001B5178" w:rsidRPr="001B5178" w:rsidRDefault="001B5178" w:rsidP="006C2F1B">
      <w:pPr>
        <w:tabs>
          <w:tab w:val="left" w:pos="720"/>
        </w:tabs>
        <w:rPr>
          <w:rFonts w:asciiTheme="minorHAnsi" w:hAnsiTheme="minorHAnsi" w:cstheme="majorHAnsi"/>
          <w:b/>
          <w:bCs/>
        </w:rPr>
      </w:pPr>
    </w:p>
    <w:p w14:paraId="3BEA44A6" w14:textId="77777777" w:rsidR="006C2F1B" w:rsidRPr="001B5178" w:rsidRDefault="006C2F1B" w:rsidP="006C2F1B">
      <w:pPr>
        <w:pStyle w:val="Heading1"/>
        <w:rPr>
          <w:rFonts w:cstheme="majorHAnsi"/>
          <w:szCs w:val="32"/>
        </w:rPr>
      </w:pPr>
      <w:r w:rsidRPr="001B5178">
        <w:rPr>
          <w:rFonts w:cstheme="majorHAnsi"/>
          <w:szCs w:val="32"/>
        </w:rPr>
        <w:t>Sustainability/Evaluation (15 pts.)</w:t>
      </w:r>
    </w:p>
    <w:p w14:paraId="255860CF" w14:textId="77777777" w:rsidR="006C2F1B" w:rsidRPr="001B5178" w:rsidRDefault="006C2F1B" w:rsidP="006C2F1B">
      <w:pPr>
        <w:tabs>
          <w:tab w:val="left" w:pos="720"/>
        </w:tabs>
        <w:rPr>
          <w:rFonts w:asciiTheme="minorHAnsi" w:hAnsiTheme="minorHAnsi" w:cstheme="majorHAnsi"/>
          <w:b/>
          <w:bCs/>
        </w:rPr>
      </w:pPr>
    </w:p>
    <w:tbl>
      <w:tblPr>
        <w:tblStyle w:val="TableGrid"/>
        <w:tblW w:w="10800" w:type="dxa"/>
        <w:tblInd w:w="355" w:type="dxa"/>
        <w:tblLook w:val="04A0" w:firstRow="1" w:lastRow="0" w:firstColumn="1" w:lastColumn="0" w:noHBand="0" w:noVBand="1"/>
      </w:tblPr>
      <w:tblGrid>
        <w:gridCol w:w="1795"/>
        <w:gridCol w:w="9005"/>
      </w:tblGrid>
      <w:tr w:rsidR="006C2F1B" w:rsidRPr="001B5178" w14:paraId="6063863B" w14:textId="77777777" w:rsidTr="00612A48">
        <w:tc>
          <w:tcPr>
            <w:tcW w:w="1795" w:type="dxa"/>
          </w:tcPr>
          <w:p w14:paraId="4A86AA22" w14:textId="77777777" w:rsidR="006C2F1B" w:rsidRPr="001B5178" w:rsidRDefault="006C2F1B" w:rsidP="00E36A57">
            <w:pPr>
              <w:tabs>
                <w:tab w:val="left" w:pos="720"/>
              </w:tabs>
              <w:ind w:left="360"/>
              <w:jc w:val="center"/>
              <w:rPr>
                <w:rFonts w:cstheme="majorHAnsi"/>
                <w:b/>
                <w:bCs/>
              </w:rPr>
            </w:pPr>
            <w:r w:rsidRPr="001B5178">
              <w:rPr>
                <w:rFonts w:cstheme="majorHAnsi"/>
                <w:b/>
                <w:bCs/>
              </w:rPr>
              <w:t>Point Value</w:t>
            </w:r>
          </w:p>
        </w:tc>
        <w:tc>
          <w:tcPr>
            <w:tcW w:w="9005" w:type="dxa"/>
          </w:tcPr>
          <w:p w14:paraId="2B39B863" w14:textId="77777777" w:rsidR="006C2F1B" w:rsidRPr="001B5178" w:rsidRDefault="006C2F1B" w:rsidP="00E36A57">
            <w:pPr>
              <w:tabs>
                <w:tab w:val="left" w:pos="720"/>
              </w:tabs>
              <w:rPr>
                <w:rFonts w:cstheme="majorHAnsi"/>
                <w:b/>
                <w:bCs/>
              </w:rPr>
            </w:pPr>
            <w:r w:rsidRPr="001B5178">
              <w:rPr>
                <w:rFonts w:cstheme="majorHAnsi"/>
                <w:b/>
                <w:bCs/>
              </w:rPr>
              <w:t xml:space="preserve">Explanation </w:t>
            </w:r>
          </w:p>
        </w:tc>
      </w:tr>
      <w:tr w:rsidR="006C2F1B" w:rsidRPr="001B5178" w14:paraId="4BBF3E5D" w14:textId="77777777" w:rsidTr="00612A48">
        <w:tc>
          <w:tcPr>
            <w:tcW w:w="1795" w:type="dxa"/>
          </w:tcPr>
          <w:p w14:paraId="65215E39" w14:textId="77777777" w:rsidR="006C2F1B" w:rsidRPr="001B5178" w:rsidRDefault="006C2F1B" w:rsidP="00E36A57">
            <w:pPr>
              <w:tabs>
                <w:tab w:val="left" w:pos="720"/>
              </w:tabs>
              <w:ind w:left="360"/>
              <w:jc w:val="center"/>
              <w:rPr>
                <w:rFonts w:cstheme="majorHAnsi"/>
                <w:b/>
                <w:bCs/>
              </w:rPr>
            </w:pPr>
            <w:r w:rsidRPr="001B5178">
              <w:rPr>
                <w:rFonts w:cstheme="majorHAnsi"/>
                <w:b/>
                <w:bCs/>
              </w:rPr>
              <w:t>0</w:t>
            </w:r>
          </w:p>
        </w:tc>
        <w:tc>
          <w:tcPr>
            <w:tcW w:w="9005" w:type="dxa"/>
          </w:tcPr>
          <w:p w14:paraId="4C2893E9" w14:textId="77777777" w:rsidR="006C2F1B" w:rsidRPr="001B5178" w:rsidRDefault="006C2F1B" w:rsidP="00E36A57">
            <w:pPr>
              <w:tabs>
                <w:tab w:val="left" w:pos="720"/>
              </w:tabs>
              <w:rPr>
                <w:rFonts w:cstheme="majorHAnsi"/>
              </w:rPr>
            </w:pPr>
            <w:r w:rsidRPr="001B5178">
              <w:rPr>
                <w:rFonts w:cstheme="majorHAnsi"/>
              </w:rPr>
              <w:t xml:space="preserve">Narrative was either not provided or did not provide any of the required information. </w:t>
            </w:r>
          </w:p>
        </w:tc>
      </w:tr>
      <w:tr w:rsidR="006C2F1B" w:rsidRPr="001B5178" w14:paraId="1134E820" w14:textId="77777777" w:rsidTr="00612A48">
        <w:tc>
          <w:tcPr>
            <w:tcW w:w="1795" w:type="dxa"/>
          </w:tcPr>
          <w:p w14:paraId="02C86522" w14:textId="77777777" w:rsidR="006C2F1B" w:rsidRPr="001B5178" w:rsidRDefault="006C2F1B" w:rsidP="00E36A57">
            <w:pPr>
              <w:tabs>
                <w:tab w:val="left" w:pos="720"/>
              </w:tabs>
              <w:ind w:left="360"/>
              <w:jc w:val="center"/>
              <w:rPr>
                <w:rFonts w:cstheme="majorHAnsi"/>
                <w:b/>
                <w:bCs/>
              </w:rPr>
            </w:pPr>
            <w:r w:rsidRPr="001B5178">
              <w:rPr>
                <w:rFonts w:cstheme="majorHAnsi"/>
                <w:b/>
                <w:bCs/>
              </w:rPr>
              <w:t>7</w:t>
            </w:r>
          </w:p>
        </w:tc>
        <w:tc>
          <w:tcPr>
            <w:tcW w:w="9005" w:type="dxa"/>
          </w:tcPr>
          <w:p w14:paraId="5CDC79AE" w14:textId="77777777" w:rsidR="006C2F1B" w:rsidRPr="001B5178" w:rsidRDefault="006C2F1B" w:rsidP="00E36A57">
            <w:pPr>
              <w:tabs>
                <w:tab w:val="left" w:pos="720"/>
              </w:tabs>
              <w:rPr>
                <w:rFonts w:cstheme="majorHAnsi"/>
              </w:rPr>
            </w:pPr>
            <w:r w:rsidRPr="001B5178">
              <w:rPr>
                <w:rFonts w:cstheme="majorHAnsi"/>
              </w:rPr>
              <w:t xml:space="preserve">Narrative submitted provided limited information identifying the actions school and district will take to continue the program and/or activities beyond the life of the grant. Resources that support the implementation and sustainability of the evidence-based programs and/or activities identified to be implemented through this grant were not aligned and not addressed. </w:t>
            </w:r>
          </w:p>
        </w:tc>
      </w:tr>
      <w:tr w:rsidR="006C2F1B" w:rsidRPr="001B5178" w14:paraId="331D2AB6" w14:textId="77777777" w:rsidTr="00612A48">
        <w:tc>
          <w:tcPr>
            <w:tcW w:w="1795" w:type="dxa"/>
          </w:tcPr>
          <w:p w14:paraId="35B9CAEC" w14:textId="77777777" w:rsidR="006C2F1B" w:rsidRPr="001B5178" w:rsidRDefault="006C2F1B" w:rsidP="00E36A57">
            <w:pPr>
              <w:tabs>
                <w:tab w:val="left" w:pos="720"/>
              </w:tabs>
              <w:ind w:left="360"/>
              <w:jc w:val="center"/>
              <w:rPr>
                <w:rFonts w:cstheme="majorHAnsi"/>
                <w:b/>
                <w:bCs/>
              </w:rPr>
            </w:pPr>
            <w:r w:rsidRPr="001B5178">
              <w:rPr>
                <w:rFonts w:cstheme="majorHAnsi"/>
                <w:b/>
                <w:bCs/>
              </w:rPr>
              <w:t>15</w:t>
            </w:r>
          </w:p>
        </w:tc>
        <w:tc>
          <w:tcPr>
            <w:tcW w:w="9005" w:type="dxa"/>
          </w:tcPr>
          <w:p w14:paraId="33AA9B86" w14:textId="554D0DB2" w:rsidR="006C2F1B" w:rsidRPr="001B5178" w:rsidRDefault="006C2F1B" w:rsidP="00E36A57">
            <w:pPr>
              <w:tabs>
                <w:tab w:val="left" w:pos="720"/>
              </w:tabs>
              <w:rPr>
                <w:rFonts w:cstheme="majorHAnsi"/>
              </w:rPr>
            </w:pPr>
            <w:r w:rsidRPr="001B5178">
              <w:rPr>
                <w:rFonts w:cstheme="majorHAnsi"/>
              </w:rPr>
              <w:t xml:space="preserve">Narrative submitted provided sufficient information identifying the actions schools and districts will take to continue the program and/or activities beyond the life of the grant. </w:t>
            </w:r>
            <w:r w:rsidR="00A05059" w:rsidRPr="001B5178">
              <w:rPr>
                <w:rFonts w:cstheme="majorHAnsi"/>
              </w:rPr>
              <w:t xml:space="preserve">This may include expansion of existing partnerships, and/or identification and recruitment of new public/private partnerships that will contribute useful and meaningful resources aligned to program needs during the grant period and after. </w:t>
            </w:r>
            <w:r w:rsidRPr="001B5178">
              <w:rPr>
                <w:rFonts w:cstheme="majorHAnsi"/>
              </w:rPr>
              <w:t xml:space="preserve">Resources that support the implementation through the grant were aligned and address. </w:t>
            </w:r>
          </w:p>
        </w:tc>
      </w:tr>
    </w:tbl>
    <w:p w14:paraId="6E6638BE" w14:textId="08134474" w:rsidR="006C2F1B" w:rsidRPr="001B5178" w:rsidRDefault="006C2F1B" w:rsidP="006C2F1B">
      <w:pPr>
        <w:rPr>
          <w:rFonts w:asciiTheme="minorHAnsi" w:hAnsiTheme="minorHAnsi"/>
        </w:rPr>
      </w:pPr>
    </w:p>
    <w:p w14:paraId="629BB44E" w14:textId="77777777" w:rsidR="006C2F1B" w:rsidRPr="001B5178" w:rsidRDefault="006C2F1B" w:rsidP="006C2F1B">
      <w:pPr>
        <w:pStyle w:val="Heading1"/>
      </w:pPr>
      <w:r w:rsidRPr="001B5178">
        <w:t xml:space="preserve">Budget (10 pts.) </w:t>
      </w:r>
    </w:p>
    <w:p w14:paraId="0A60ED48" w14:textId="77777777" w:rsidR="006C2F1B" w:rsidRPr="001B5178" w:rsidRDefault="006C2F1B" w:rsidP="006C2F1B">
      <w:pPr>
        <w:tabs>
          <w:tab w:val="left" w:pos="720"/>
        </w:tabs>
        <w:rPr>
          <w:rFonts w:asciiTheme="minorHAnsi" w:hAnsiTheme="minorHAnsi"/>
          <w:b/>
          <w:bCs/>
          <w:sz w:val="24"/>
          <w:szCs w:val="24"/>
        </w:rPr>
      </w:pPr>
    </w:p>
    <w:tbl>
      <w:tblPr>
        <w:tblStyle w:val="TableGrid"/>
        <w:tblW w:w="10800" w:type="dxa"/>
        <w:tblInd w:w="355" w:type="dxa"/>
        <w:tblLook w:val="04A0" w:firstRow="1" w:lastRow="0" w:firstColumn="1" w:lastColumn="0" w:noHBand="0" w:noVBand="1"/>
      </w:tblPr>
      <w:tblGrid>
        <w:gridCol w:w="1885"/>
        <w:gridCol w:w="8915"/>
      </w:tblGrid>
      <w:tr w:rsidR="006C2F1B" w:rsidRPr="001B5178" w14:paraId="07A8480D" w14:textId="77777777" w:rsidTr="00612A48">
        <w:tc>
          <w:tcPr>
            <w:tcW w:w="1885" w:type="dxa"/>
          </w:tcPr>
          <w:p w14:paraId="437B8792" w14:textId="77777777" w:rsidR="006C2F1B" w:rsidRPr="001B5178" w:rsidRDefault="006C2F1B" w:rsidP="00E36A57">
            <w:pPr>
              <w:tabs>
                <w:tab w:val="left" w:pos="720"/>
              </w:tabs>
              <w:ind w:left="360"/>
              <w:jc w:val="center"/>
              <w:rPr>
                <w:rFonts w:cstheme="majorHAnsi"/>
                <w:b/>
                <w:bCs/>
              </w:rPr>
            </w:pPr>
            <w:r w:rsidRPr="001B5178">
              <w:rPr>
                <w:rFonts w:cstheme="majorHAnsi"/>
                <w:b/>
                <w:bCs/>
              </w:rPr>
              <w:t>Point Value</w:t>
            </w:r>
          </w:p>
        </w:tc>
        <w:tc>
          <w:tcPr>
            <w:tcW w:w="8915" w:type="dxa"/>
          </w:tcPr>
          <w:p w14:paraId="750CD084" w14:textId="77777777" w:rsidR="006C2F1B" w:rsidRPr="001B5178" w:rsidRDefault="006C2F1B" w:rsidP="00E36A57">
            <w:pPr>
              <w:tabs>
                <w:tab w:val="left" w:pos="720"/>
              </w:tabs>
              <w:rPr>
                <w:rFonts w:cstheme="majorHAnsi"/>
                <w:b/>
                <w:bCs/>
              </w:rPr>
            </w:pPr>
            <w:r w:rsidRPr="001B5178">
              <w:rPr>
                <w:rFonts w:cstheme="majorHAnsi"/>
                <w:b/>
                <w:bCs/>
              </w:rPr>
              <w:t>Explanation</w:t>
            </w:r>
          </w:p>
        </w:tc>
      </w:tr>
      <w:tr w:rsidR="006C2F1B" w:rsidRPr="001B5178" w14:paraId="4536D8C9" w14:textId="77777777" w:rsidTr="00612A48">
        <w:tc>
          <w:tcPr>
            <w:tcW w:w="1885" w:type="dxa"/>
          </w:tcPr>
          <w:p w14:paraId="5DE0C402" w14:textId="77777777" w:rsidR="006C2F1B" w:rsidRPr="001B5178" w:rsidRDefault="006C2F1B" w:rsidP="00E36A57">
            <w:pPr>
              <w:tabs>
                <w:tab w:val="left" w:pos="720"/>
              </w:tabs>
              <w:ind w:left="360"/>
              <w:jc w:val="center"/>
              <w:rPr>
                <w:rFonts w:cstheme="majorHAnsi"/>
                <w:b/>
                <w:bCs/>
              </w:rPr>
            </w:pPr>
            <w:r w:rsidRPr="001B5178">
              <w:rPr>
                <w:rFonts w:cstheme="majorHAnsi"/>
                <w:b/>
                <w:bCs/>
              </w:rPr>
              <w:t>0</w:t>
            </w:r>
          </w:p>
        </w:tc>
        <w:tc>
          <w:tcPr>
            <w:tcW w:w="8915" w:type="dxa"/>
          </w:tcPr>
          <w:p w14:paraId="12CC5DCA" w14:textId="77777777" w:rsidR="006C2F1B" w:rsidRPr="001B5178" w:rsidRDefault="006C2F1B" w:rsidP="00E36A57">
            <w:pPr>
              <w:tabs>
                <w:tab w:val="left" w:pos="720"/>
              </w:tabs>
              <w:rPr>
                <w:rFonts w:cstheme="majorHAnsi"/>
              </w:rPr>
            </w:pPr>
            <w:r w:rsidRPr="001B5178">
              <w:rPr>
                <w:rFonts w:cstheme="majorHAnsi"/>
              </w:rPr>
              <w:t xml:space="preserve">Budget was not provided. </w:t>
            </w:r>
          </w:p>
        </w:tc>
      </w:tr>
      <w:tr w:rsidR="006C2F1B" w:rsidRPr="001B5178" w14:paraId="013EC2F3" w14:textId="77777777" w:rsidTr="00612A48">
        <w:tc>
          <w:tcPr>
            <w:tcW w:w="1885" w:type="dxa"/>
          </w:tcPr>
          <w:p w14:paraId="64277F05" w14:textId="77777777" w:rsidR="006C2F1B" w:rsidRPr="001B5178" w:rsidRDefault="006C2F1B" w:rsidP="00E36A57">
            <w:pPr>
              <w:tabs>
                <w:tab w:val="left" w:pos="720"/>
              </w:tabs>
              <w:ind w:left="360"/>
              <w:jc w:val="center"/>
              <w:rPr>
                <w:rFonts w:cstheme="majorHAnsi"/>
                <w:b/>
                <w:bCs/>
              </w:rPr>
            </w:pPr>
            <w:r w:rsidRPr="001B5178">
              <w:rPr>
                <w:rFonts w:cstheme="majorHAnsi"/>
                <w:b/>
                <w:bCs/>
              </w:rPr>
              <w:t>5</w:t>
            </w:r>
          </w:p>
        </w:tc>
        <w:tc>
          <w:tcPr>
            <w:tcW w:w="8915" w:type="dxa"/>
          </w:tcPr>
          <w:p w14:paraId="5A40C126" w14:textId="77777777" w:rsidR="006C2F1B" w:rsidRPr="001B5178" w:rsidRDefault="006C2F1B" w:rsidP="00E36A57">
            <w:pPr>
              <w:tabs>
                <w:tab w:val="left" w:pos="720"/>
              </w:tabs>
              <w:rPr>
                <w:rFonts w:cstheme="majorHAnsi"/>
              </w:rPr>
            </w:pPr>
            <w:r w:rsidRPr="001B5178">
              <w:rPr>
                <w:rFonts w:cstheme="majorHAnsi"/>
              </w:rPr>
              <w:t xml:space="preserve">Budget submitted was not aligned to the scope of the narrative and had activities that were either not allowable under the grant funding stream or not cost-effective. </w:t>
            </w:r>
          </w:p>
        </w:tc>
      </w:tr>
      <w:tr w:rsidR="006C2F1B" w:rsidRPr="001B5178" w14:paraId="11C87176" w14:textId="77777777" w:rsidTr="00612A48">
        <w:tc>
          <w:tcPr>
            <w:tcW w:w="1885" w:type="dxa"/>
          </w:tcPr>
          <w:p w14:paraId="5FC98638" w14:textId="77777777" w:rsidR="006C2F1B" w:rsidRPr="001B5178" w:rsidRDefault="006C2F1B" w:rsidP="00E36A57">
            <w:pPr>
              <w:tabs>
                <w:tab w:val="left" w:pos="720"/>
              </w:tabs>
              <w:ind w:left="360"/>
              <w:jc w:val="center"/>
              <w:rPr>
                <w:rFonts w:cstheme="majorHAnsi"/>
                <w:b/>
                <w:bCs/>
              </w:rPr>
            </w:pPr>
            <w:r w:rsidRPr="001B5178">
              <w:rPr>
                <w:rFonts w:cstheme="majorHAnsi"/>
                <w:b/>
                <w:bCs/>
              </w:rPr>
              <w:t>10</w:t>
            </w:r>
          </w:p>
        </w:tc>
        <w:tc>
          <w:tcPr>
            <w:tcW w:w="8915" w:type="dxa"/>
          </w:tcPr>
          <w:p w14:paraId="512EF70C" w14:textId="77777777" w:rsidR="006C2F1B" w:rsidRPr="001B5178" w:rsidRDefault="006C2F1B" w:rsidP="00E36A57">
            <w:pPr>
              <w:tabs>
                <w:tab w:val="left" w:pos="720"/>
              </w:tabs>
              <w:rPr>
                <w:rFonts w:cstheme="majorHAnsi"/>
              </w:rPr>
            </w:pPr>
            <w:r w:rsidRPr="001B5178">
              <w:rPr>
                <w:rFonts w:cstheme="majorHAnsi"/>
              </w:rPr>
              <w:t xml:space="preserve">Budget submitted is aligned to the scope of the narrative and activities are allowable and cost-effective under the grant funding stream. </w:t>
            </w:r>
          </w:p>
        </w:tc>
      </w:tr>
    </w:tbl>
    <w:p w14:paraId="525609CE" w14:textId="0F704D36" w:rsidR="00B35BAE" w:rsidRPr="001B5178" w:rsidRDefault="00B35BAE" w:rsidP="00A00FB5">
      <w:pPr>
        <w:tabs>
          <w:tab w:val="left" w:pos="720"/>
        </w:tabs>
        <w:ind w:left="360"/>
        <w:rPr>
          <w:rFonts w:asciiTheme="minorHAnsi" w:hAnsiTheme="minorHAnsi"/>
        </w:rPr>
      </w:pPr>
    </w:p>
    <w:p w14:paraId="624EC3CB" w14:textId="02BA1EE9" w:rsidR="00460997" w:rsidRPr="001B5178" w:rsidRDefault="00460997" w:rsidP="00A00FB5">
      <w:pPr>
        <w:tabs>
          <w:tab w:val="left" w:pos="720"/>
        </w:tabs>
        <w:ind w:left="360"/>
        <w:rPr>
          <w:rFonts w:asciiTheme="minorHAnsi" w:hAnsiTheme="minorHAnsi"/>
          <w:b/>
          <w:bCs/>
        </w:rPr>
      </w:pPr>
    </w:p>
    <w:p w14:paraId="39409428" w14:textId="28DF0512" w:rsidR="00460997" w:rsidRPr="001B5178" w:rsidRDefault="00460997" w:rsidP="00A05B89">
      <w:pPr>
        <w:tabs>
          <w:tab w:val="left" w:pos="720"/>
        </w:tabs>
        <w:rPr>
          <w:rFonts w:asciiTheme="minorHAnsi" w:hAnsiTheme="minorHAnsi"/>
          <w:b/>
          <w:bCs/>
          <w:sz w:val="50"/>
          <w:szCs w:val="50"/>
        </w:rPr>
      </w:pPr>
      <w:r w:rsidRPr="001B5178">
        <w:rPr>
          <w:rFonts w:asciiTheme="minorHAnsi" w:hAnsiTheme="minorHAnsi"/>
          <w:b/>
          <w:bCs/>
          <w:sz w:val="50"/>
          <w:szCs w:val="50"/>
        </w:rPr>
        <w:t xml:space="preserve"> </w:t>
      </w:r>
    </w:p>
    <w:sectPr w:rsidR="00460997" w:rsidRPr="001B5178" w:rsidSect="006C2F1B">
      <w:pgSz w:w="12240" w:h="15840"/>
      <w:pgMar w:top="360" w:right="720" w:bottom="360" w:left="36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8048" w14:textId="77777777" w:rsidR="00CA111B" w:rsidRDefault="00A940F9">
      <w:r>
        <w:separator/>
      </w:r>
    </w:p>
  </w:endnote>
  <w:endnote w:type="continuationSeparator" w:id="0">
    <w:p w14:paraId="17D11DE5" w14:textId="77777777" w:rsidR="00CA111B" w:rsidRDefault="00A9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Noto Sans">
    <w:altName w:val="Calibri"/>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Montserrat SemiBold">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Medium">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DDAB" w14:textId="77777777" w:rsidR="00B35BAE" w:rsidRDefault="00A940F9">
    <w:pPr>
      <w:jc w:val="center"/>
      <w:rPr>
        <w:sz w:val="18"/>
        <w:szCs w:val="18"/>
      </w:rPr>
    </w:pPr>
    <w:r>
      <w:rPr>
        <w:rFonts w:ascii="Montserrat" w:eastAsia="Montserrat" w:hAnsi="Montserrat" w:cs="Montserrat"/>
        <w:color w:val="575757"/>
        <w:sz w:val="20"/>
        <w:szCs w:val="20"/>
      </w:rPr>
      <w:t xml:space="preserve"> Montana Office of Public Instruction </w:t>
    </w:r>
    <w:r>
      <w:rPr>
        <w:rFonts w:ascii="Montserrat" w:eastAsia="Montserrat" w:hAnsi="Montserrat" w:cs="Montserrat"/>
        <w:b/>
        <w:color w:val="CC0000"/>
        <w:sz w:val="20"/>
        <w:szCs w:val="20"/>
      </w:rPr>
      <w:t xml:space="preserve">| </w:t>
    </w:r>
    <w:r>
      <w:rPr>
        <w:rFonts w:ascii="Montserrat" w:eastAsia="Montserrat" w:hAnsi="Montserrat" w:cs="Montserrat"/>
        <w:b/>
        <w:color w:val="575757"/>
        <w:sz w:val="20"/>
        <w:szCs w:val="20"/>
      </w:rPr>
      <w:t xml:space="preserve">Stronger Connections Grant                                                 </w:t>
    </w:r>
    <w:r>
      <w:rPr>
        <w:rFonts w:ascii="Montserrat" w:eastAsia="Montserrat" w:hAnsi="Montserrat" w:cs="Montserrat"/>
        <w:sz w:val="20"/>
        <w:szCs w:val="20"/>
      </w:rPr>
      <w:t xml:space="preserve"> </w:t>
    </w:r>
    <w:r>
      <w:rPr>
        <w:rFonts w:ascii="Montserrat" w:eastAsia="Montserrat" w:hAnsi="Montserrat" w:cs="Montserrat"/>
        <w:sz w:val="20"/>
        <w:szCs w:val="20"/>
      </w:rPr>
      <w:fldChar w:fldCharType="begin"/>
    </w:r>
    <w:r>
      <w:rPr>
        <w:rFonts w:ascii="Montserrat" w:eastAsia="Montserrat" w:hAnsi="Montserrat" w:cs="Montserrat"/>
        <w:sz w:val="20"/>
        <w:szCs w:val="20"/>
      </w:rPr>
      <w:instrText>PAGE</w:instrText>
    </w:r>
    <w:r>
      <w:rPr>
        <w:rFonts w:ascii="Montserrat" w:eastAsia="Montserrat" w:hAnsi="Montserrat" w:cs="Montserrat"/>
        <w:sz w:val="20"/>
        <w:szCs w:val="20"/>
      </w:rPr>
      <w:fldChar w:fldCharType="separate"/>
    </w:r>
    <w:r w:rsidR="00900A66">
      <w:rPr>
        <w:rFonts w:ascii="Montserrat" w:eastAsia="Montserrat" w:hAnsi="Montserrat" w:cs="Montserrat"/>
        <w:noProof/>
        <w:sz w:val="20"/>
        <w:szCs w:val="20"/>
      </w:rPr>
      <w:t>1</w:t>
    </w:r>
    <w:r>
      <w:rPr>
        <w:rFonts w:ascii="Montserrat" w:eastAsia="Montserrat" w:hAnsi="Montserrat" w:cs="Montserra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FCF6" w14:textId="77777777" w:rsidR="00CA111B" w:rsidRDefault="00A940F9">
      <w:r>
        <w:separator/>
      </w:r>
    </w:p>
  </w:footnote>
  <w:footnote w:type="continuationSeparator" w:id="0">
    <w:p w14:paraId="7915DA09" w14:textId="77777777" w:rsidR="00CA111B" w:rsidRDefault="00A94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1128"/>
    <w:multiLevelType w:val="hybridMultilevel"/>
    <w:tmpl w:val="B84E1B2E"/>
    <w:lvl w:ilvl="0" w:tplc="47B2F5BC">
      <w:numFmt w:val="bullet"/>
      <w:lvlText w:val="-"/>
      <w:lvlJc w:val="left"/>
      <w:pPr>
        <w:ind w:left="720" w:hanging="360"/>
      </w:pPr>
      <w:rPr>
        <w:rFonts w:ascii="Cambria" w:eastAsia="Montserrat" w:hAnsi="Cambria" w:cs="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80218"/>
    <w:multiLevelType w:val="hybridMultilevel"/>
    <w:tmpl w:val="88B4DF32"/>
    <w:lvl w:ilvl="0" w:tplc="EEDAC3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51AF"/>
    <w:multiLevelType w:val="hybridMultilevel"/>
    <w:tmpl w:val="8E5843BA"/>
    <w:lvl w:ilvl="0" w:tplc="81AAFB0E">
      <w:start w:val="1"/>
      <w:numFmt w:val="lowerLetter"/>
      <w:lvlText w:val="%1."/>
      <w:lvlJc w:val="left"/>
      <w:pPr>
        <w:ind w:left="720" w:hanging="360"/>
      </w:pPr>
      <w:rPr>
        <w:rFonts w:asciiTheme="minorHAnsi" w:hAnsiTheme="min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06CE6"/>
    <w:multiLevelType w:val="multilevel"/>
    <w:tmpl w:val="A89877C2"/>
    <w:lvl w:ilvl="0">
      <w:start w:val="1"/>
      <w:numFmt w:val="decimal"/>
      <w:lvlText w:val="%1."/>
      <w:lvlJc w:val="left"/>
      <w:pPr>
        <w:ind w:left="720"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DE2D72"/>
    <w:multiLevelType w:val="hybridMultilevel"/>
    <w:tmpl w:val="52D8B8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F0056"/>
    <w:multiLevelType w:val="hybridMultilevel"/>
    <w:tmpl w:val="49A6E6D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FC6069"/>
    <w:multiLevelType w:val="multilevel"/>
    <w:tmpl w:val="F2624FC4"/>
    <w:lvl w:ilvl="0">
      <w:start w:val="1"/>
      <w:numFmt w:val="bullet"/>
      <w:lvlText w:val="●"/>
      <w:lvlJc w:val="left"/>
      <w:pPr>
        <w:ind w:left="1080" w:hanging="360"/>
      </w:pPr>
      <w:rPr>
        <w:rFonts w:ascii="Arial" w:eastAsia="Arial" w:hAnsi="Arial" w:cs="Arial"/>
        <w:color w:val="0E1A30"/>
        <w:sz w:val="24"/>
        <w:szCs w:val="24"/>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15:restartNumberingAfterBreak="0">
    <w:nsid w:val="198B1066"/>
    <w:multiLevelType w:val="hybridMultilevel"/>
    <w:tmpl w:val="F8DEE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4338BE"/>
    <w:multiLevelType w:val="hybridMultilevel"/>
    <w:tmpl w:val="10B65230"/>
    <w:lvl w:ilvl="0" w:tplc="EEDAC3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6F28BA"/>
    <w:multiLevelType w:val="hybridMultilevel"/>
    <w:tmpl w:val="828E1426"/>
    <w:lvl w:ilvl="0" w:tplc="FFFFFFFF">
      <w:start w:val="1"/>
      <w:numFmt w:val="upperRoman"/>
      <w:lvlText w:val="%1."/>
      <w:lvlJc w:val="right"/>
      <w:pPr>
        <w:ind w:left="720" w:hanging="360"/>
      </w:pPr>
      <w:rPr>
        <w:b/>
        <w:bCs/>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019EE"/>
    <w:multiLevelType w:val="hybridMultilevel"/>
    <w:tmpl w:val="DB3642B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82135B1"/>
    <w:multiLevelType w:val="hybridMultilevel"/>
    <w:tmpl w:val="67EC2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C476E4"/>
    <w:multiLevelType w:val="multilevel"/>
    <w:tmpl w:val="D304FADE"/>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3" w15:restartNumberingAfterBreak="0">
    <w:nsid w:val="309218AD"/>
    <w:multiLevelType w:val="hybridMultilevel"/>
    <w:tmpl w:val="80BC4D9C"/>
    <w:lvl w:ilvl="0" w:tplc="218EACC2">
      <w:start w:val="1"/>
      <w:numFmt w:val="upperRoman"/>
      <w:lvlText w:val="%1."/>
      <w:lvlJc w:val="right"/>
      <w:pPr>
        <w:ind w:left="720" w:hanging="360"/>
      </w:pPr>
      <w:rPr>
        <w:b/>
        <w:bCs/>
      </w:rPr>
    </w:lvl>
    <w:lvl w:ilvl="1" w:tplc="E02A2BD2">
      <w:start w:val="1"/>
      <w:numFmt w:val="lowerLetter"/>
      <w:lvlText w:val="%2."/>
      <w:lvlJc w:val="left"/>
      <w:pPr>
        <w:ind w:left="1440" w:hanging="360"/>
      </w:pPr>
      <w:rPr>
        <w:rFonts w:asciiTheme="minorHAnsi" w:hAnsiTheme="minorHAnsi" w:hint="default"/>
        <w:b w:val="0"/>
        <w:bCs w:val="0"/>
        <w:sz w:val="24"/>
        <w:szCs w:val="24"/>
      </w:rPr>
    </w:lvl>
    <w:lvl w:ilvl="2" w:tplc="04090005">
      <w:start w:val="1"/>
      <w:numFmt w:val="bullet"/>
      <w:lvlText w:val=""/>
      <w:lvlJc w:val="left"/>
      <w:pPr>
        <w:ind w:left="2340" w:hanging="360"/>
      </w:pPr>
      <w:rPr>
        <w:rFonts w:ascii="Wingdings" w:hAnsi="Wingdings" w:hint="default"/>
      </w:rPr>
    </w:lvl>
    <w:lvl w:ilvl="3" w:tplc="F71C97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621E0"/>
    <w:multiLevelType w:val="multilevel"/>
    <w:tmpl w:val="8B585390"/>
    <w:lvl w:ilvl="0">
      <w:start w:val="4"/>
      <w:numFmt w:val="upperLetter"/>
      <w:lvlText w:val="%1."/>
      <w:lvlJc w:val="left"/>
      <w:pPr>
        <w:ind w:left="720" w:hanging="360"/>
      </w:pPr>
      <w:rPr>
        <w:b w:val="0"/>
        <w:u w:val="none"/>
      </w:rPr>
    </w:lvl>
    <w:lvl w:ilvl="1">
      <w:start w:val="1"/>
      <w:numFmt w:val="bullet"/>
      <w:lvlText w:val="●"/>
      <w:lvlJc w:val="left"/>
      <w:pPr>
        <w:ind w:left="1440" w:hanging="360"/>
      </w:pPr>
      <w:rPr>
        <w:rFonts w:ascii="Noto Sans" w:eastAsia="Noto Sans" w:hAnsi="Noto Sans" w:cs="Noto San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8A0611"/>
    <w:multiLevelType w:val="hybridMultilevel"/>
    <w:tmpl w:val="DE02ADD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B990D3F"/>
    <w:multiLevelType w:val="hybridMultilevel"/>
    <w:tmpl w:val="B92E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4539A"/>
    <w:multiLevelType w:val="hybridMultilevel"/>
    <w:tmpl w:val="109EDD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CF2F13"/>
    <w:multiLevelType w:val="hybridMultilevel"/>
    <w:tmpl w:val="D4DC9876"/>
    <w:lvl w:ilvl="0" w:tplc="322C17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750FE"/>
    <w:multiLevelType w:val="hybridMultilevel"/>
    <w:tmpl w:val="76F060B2"/>
    <w:lvl w:ilvl="0" w:tplc="218EACC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9B0AA4"/>
    <w:multiLevelType w:val="hybridMultilevel"/>
    <w:tmpl w:val="A9360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631C5B"/>
    <w:multiLevelType w:val="hybridMultilevel"/>
    <w:tmpl w:val="E8F20FE4"/>
    <w:lvl w:ilvl="0" w:tplc="47B2F5BC">
      <w:numFmt w:val="bullet"/>
      <w:lvlText w:val="-"/>
      <w:lvlJc w:val="left"/>
      <w:pPr>
        <w:ind w:left="1080" w:hanging="360"/>
      </w:pPr>
      <w:rPr>
        <w:rFonts w:ascii="Cambria" w:eastAsia="Montserrat" w:hAnsi="Cambria" w:cs="Montserra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64093D"/>
    <w:multiLevelType w:val="hybridMultilevel"/>
    <w:tmpl w:val="4C0CE0D4"/>
    <w:lvl w:ilvl="0" w:tplc="FFFFFFFF">
      <w:start w:val="1"/>
      <w:numFmt w:val="upperRoman"/>
      <w:lvlText w:val="%1."/>
      <w:lvlJc w:val="right"/>
      <w:pPr>
        <w:ind w:left="720" w:hanging="360"/>
      </w:pPr>
      <w:rPr>
        <w:b/>
        <w:bCs/>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B75D90"/>
    <w:multiLevelType w:val="hybridMultilevel"/>
    <w:tmpl w:val="58D45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E10D3A"/>
    <w:multiLevelType w:val="hybridMultilevel"/>
    <w:tmpl w:val="049645C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C713360"/>
    <w:multiLevelType w:val="hybridMultilevel"/>
    <w:tmpl w:val="DFFA0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FE1199"/>
    <w:multiLevelType w:val="multilevel"/>
    <w:tmpl w:val="3AA071D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ED42EB1"/>
    <w:multiLevelType w:val="hybridMultilevel"/>
    <w:tmpl w:val="FA345700"/>
    <w:lvl w:ilvl="0" w:tplc="EEDAC3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01508"/>
    <w:multiLevelType w:val="hybridMultilevel"/>
    <w:tmpl w:val="5F62861A"/>
    <w:lvl w:ilvl="0" w:tplc="EEDAC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778CD"/>
    <w:multiLevelType w:val="multilevel"/>
    <w:tmpl w:val="615A53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677F512C"/>
    <w:multiLevelType w:val="multilevel"/>
    <w:tmpl w:val="76C4D04A"/>
    <w:lvl w:ilvl="0">
      <w:start w:val="1"/>
      <w:numFmt w:val="upperRoman"/>
      <w:lvlText w:val="%1."/>
      <w:lvlJc w:val="right"/>
      <w:pPr>
        <w:ind w:left="720"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275C9A"/>
    <w:multiLevelType w:val="multilevel"/>
    <w:tmpl w:val="A89877C2"/>
    <w:lvl w:ilvl="0">
      <w:start w:val="1"/>
      <w:numFmt w:val="decimal"/>
      <w:lvlText w:val="%1."/>
      <w:lvlJc w:val="left"/>
      <w:pPr>
        <w:ind w:left="720"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A407B8"/>
    <w:multiLevelType w:val="hybridMultilevel"/>
    <w:tmpl w:val="815C17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C8343A"/>
    <w:multiLevelType w:val="hybridMultilevel"/>
    <w:tmpl w:val="C3C05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6046E"/>
    <w:multiLevelType w:val="multilevel"/>
    <w:tmpl w:val="55BCA20A"/>
    <w:lvl w:ilvl="0">
      <w:start w:val="1"/>
      <w:numFmt w:val="bullet"/>
      <w:lvlText w:val="●"/>
      <w:lvlJc w:val="left"/>
      <w:pPr>
        <w:ind w:left="2520" w:hanging="360"/>
      </w:pPr>
      <w:rPr>
        <w:u w:val="none"/>
      </w:rPr>
    </w:lvl>
    <w:lvl w:ilvl="1">
      <w:start w:val="1"/>
      <w:numFmt w:val="bullet"/>
      <w:lvlText w:val="○"/>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
      <w:lvlJc w:val="left"/>
      <w:pPr>
        <w:ind w:left="7560" w:hanging="360"/>
      </w:pPr>
      <w:rPr>
        <w:u w:val="none"/>
      </w:rPr>
    </w:lvl>
    <w:lvl w:ilvl="8">
      <w:start w:val="1"/>
      <w:numFmt w:val="bullet"/>
      <w:lvlText w:val="■"/>
      <w:lvlJc w:val="left"/>
      <w:pPr>
        <w:ind w:left="8280" w:hanging="360"/>
      </w:pPr>
      <w:rPr>
        <w:u w:val="none"/>
      </w:rPr>
    </w:lvl>
  </w:abstractNum>
  <w:abstractNum w:abstractNumId="35" w15:restartNumberingAfterBreak="0">
    <w:nsid w:val="77C10BF0"/>
    <w:multiLevelType w:val="multilevel"/>
    <w:tmpl w:val="4E34A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9310D65"/>
    <w:multiLevelType w:val="hybridMultilevel"/>
    <w:tmpl w:val="F8347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935EAA"/>
    <w:multiLevelType w:val="hybridMultilevel"/>
    <w:tmpl w:val="DEB2EAD0"/>
    <w:lvl w:ilvl="0" w:tplc="FFFFFFFF">
      <w:start w:val="1"/>
      <w:numFmt w:val="upperRoman"/>
      <w:lvlText w:val="%1."/>
      <w:lvlJc w:val="right"/>
      <w:pPr>
        <w:ind w:left="720" w:hanging="360"/>
      </w:pPr>
      <w:rPr>
        <w:b/>
        <w:bCs/>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561303"/>
    <w:multiLevelType w:val="hybridMultilevel"/>
    <w:tmpl w:val="1D1AB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E4A376D"/>
    <w:multiLevelType w:val="hybridMultilevel"/>
    <w:tmpl w:val="93606BCE"/>
    <w:lvl w:ilvl="0" w:tplc="18AAA2DA">
      <w:start w:val="1"/>
      <w:numFmt w:val="lowerLetter"/>
      <w:lvlText w:val="%1."/>
      <w:lvlJc w:val="left"/>
      <w:pPr>
        <w:ind w:left="720" w:hanging="360"/>
      </w:pPr>
      <w:rPr>
        <w:rFonts w:asciiTheme="minorHAnsi" w:hAnsiTheme="minorHAnsi"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555748"/>
    <w:multiLevelType w:val="hybridMultilevel"/>
    <w:tmpl w:val="B8A422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297567">
    <w:abstractNumId w:val="12"/>
  </w:num>
  <w:num w:numId="2" w16cid:durableId="352727977">
    <w:abstractNumId w:val="35"/>
  </w:num>
  <w:num w:numId="3" w16cid:durableId="124592452">
    <w:abstractNumId w:val="34"/>
  </w:num>
  <w:num w:numId="4" w16cid:durableId="35744365">
    <w:abstractNumId w:val="26"/>
  </w:num>
  <w:num w:numId="5" w16cid:durableId="1304391492">
    <w:abstractNumId w:val="29"/>
  </w:num>
  <w:num w:numId="6" w16cid:durableId="556940191">
    <w:abstractNumId w:val="6"/>
  </w:num>
  <w:num w:numId="7" w16cid:durableId="1479687173">
    <w:abstractNumId w:val="30"/>
  </w:num>
  <w:num w:numId="8" w16cid:durableId="1121917219">
    <w:abstractNumId w:val="13"/>
  </w:num>
  <w:num w:numId="9" w16cid:durableId="76484559">
    <w:abstractNumId w:val="19"/>
  </w:num>
  <w:num w:numId="10" w16cid:durableId="406926817">
    <w:abstractNumId w:val="39"/>
  </w:num>
  <w:num w:numId="11" w16cid:durableId="855535185">
    <w:abstractNumId w:val="2"/>
  </w:num>
  <w:num w:numId="12" w16cid:durableId="1569145309">
    <w:abstractNumId w:val="37"/>
  </w:num>
  <w:num w:numId="13" w16cid:durableId="292951686">
    <w:abstractNumId w:val="9"/>
  </w:num>
  <w:num w:numId="14" w16cid:durableId="404842336">
    <w:abstractNumId w:val="22"/>
  </w:num>
  <w:num w:numId="15" w16cid:durableId="1520268480">
    <w:abstractNumId w:val="31"/>
  </w:num>
  <w:num w:numId="16" w16cid:durableId="1911650107">
    <w:abstractNumId w:val="32"/>
  </w:num>
  <w:num w:numId="17" w16cid:durableId="290090296">
    <w:abstractNumId w:val="24"/>
  </w:num>
  <w:num w:numId="18" w16cid:durableId="2090495940">
    <w:abstractNumId w:val="38"/>
  </w:num>
  <w:num w:numId="19" w16cid:durableId="1174997341">
    <w:abstractNumId w:val="25"/>
  </w:num>
  <w:num w:numId="20" w16cid:durableId="1826162682">
    <w:abstractNumId w:val="10"/>
  </w:num>
  <w:num w:numId="21" w16cid:durableId="1141576201">
    <w:abstractNumId w:val="0"/>
  </w:num>
  <w:num w:numId="22" w16cid:durableId="1726686519">
    <w:abstractNumId w:val="21"/>
  </w:num>
  <w:num w:numId="23" w16cid:durableId="80833840">
    <w:abstractNumId w:val="5"/>
  </w:num>
  <w:num w:numId="24" w16cid:durableId="47383355">
    <w:abstractNumId w:val="7"/>
  </w:num>
  <w:num w:numId="25" w16cid:durableId="1897274203">
    <w:abstractNumId w:val="18"/>
  </w:num>
  <w:num w:numId="26" w16cid:durableId="1219902684">
    <w:abstractNumId w:val="1"/>
  </w:num>
  <w:num w:numId="27" w16cid:durableId="1366324965">
    <w:abstractNumId w:val="4"/>
  </w:num>
  <w:num w:numId="28" w16cid:durableId="131413673">
    <w:abstractNumId w:val="8"/>
  </w:num>
  <w:num w:numId="29" w16cid:durableId="244341448">
    <w:abstractNumId w:val="33"/>
  </w:num>
  <w:num w:numId="30" w16cid:durableId="746002187">
    <w:abstractNumId w:val="28"/>
  </w:num>
  <w:num w:numId="31" w16cid:durableId="1520392197">
    <w:abstractNumId w:val="27"/>
  </w:num>
  <w:num w:numId="32" w16cid:durableId="920528777">
    <w:abstractNumId w:val="40"/>
  </w:num>
  <w:num w:numId="33" w16cid:durableId="720594831">
    <w:abstractNumId w:val="14"/>
  </w:num>
  <w:num w:numId="34" w16cid:durableId="922374875">
    <w:abstractNumId w:val="15"/>
  </w:num>
  <w:num w:numId="35" w16cid:durableId="779839302">
    <w:abstractNumId w:val="16"/>
  </w:num>
  <w:num w:numId="36" w16cid:durableId="1555041529">
    <w:abstractNumId w:val="20"/>
  </w:num>
  <w:num w:numId="37" w16cid:durableId="188567329">
    <w:abstractNumId w:val="23"/>
  </w:num>
  <w:num w:numId="38" w16cid:durableId="1768161551">
    <w:abstractNumId w:val="17"/>
  </w:num>
  <w:num w:numId="39" w16cid:durableId="107160368">
    <w:abstractNumId w:val="11"/>
  </w:num>
  <w:num w:numId="40" w16cid:durableId="77796989">
    <w:abstractNumId w:val="36"/>
  </w:num>
  <w:num w:numId="41" w16cid:durableId="290134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AE"/>
    <w:rsid w:val="000C76A1"/>
    <w:rsid w:val="000D3EE5"/>
    <w:rsid w:val="000E333E"/>
    <w:rsid w:val="000E49C4"/>
    <w:rsid w:val="001040A4"/>
    <w:rsid w:val="00185481"/>
    <w:rsid w:val="0019671E"/>
    <w:rsid w:val="001B5178"/>
    <w:rsid w:val="00270319"/>
    <w:rsid w:val="002D1604"/>
    <w:rsid w:val="002D19EC"/>
    <w:rsid w:val="003107C2"/>
    <w:rsid w:val="00312ACE"/>
    <w:rsid w:val="003334B5"/>
    <w:rsid w:val="00336A77"/>
    <w:rsid w:val="003606E8"/>
    <w:rsid w:val="0038620E"/>
    <w:rsid w:val="003A2A44"/>
    <w:rsid w:val="003C789A"/>
    <w:rsid w:val="0043525C"/>
    <w:rsid w:val="00437C3C"/>
    <w:rsid w:val="004475D3"/>
    <w:rsid w:val="00450DE2"/>
    <w:rsid w:val="00460997"/>
    <w:rsid w:val="004A5C8D"/>
    <w:rsid w:val="004D12A2"/>
    <w:rsid w:val="004D4EA6"/>
    <w:rsid w:val="004F29BC"/>
    <w:rsid w:val="00532084"/>
    <w:rsid w:val="005513A0"/>
    <w:rsid w:val="0056617D"/>
    <w:rsid w:val="005A28BA"/>
    <w:rsid w:val="005D26CD"/>
    <w:rsid w:val="005E0D38"/>
    <w:rsid w:val="00612A48"/>
    <w:rsid w:val="00617D94"/>
    <w:rsid w:val="00647DD7"/>
    <w:rsid w:val="00680963"/>
    <w:rsid w:val="006A68B6"/>
    <w:rsid w:val="006C2F1B"/>
    <w:rsid w:val="007145C0"/>
    <w:rsid w:val="007D5826"/>
    <w:rsid w:val="007D5BA1"/>
    <w:rsid w:val="00800EE0"/>
    <w:rsid w:val="008309F6"/>
    <w:rsid w:val="00831AF5"/>
    <w:rsid w:val="00834F4A"/>
    <w:rsid w:val="0085728B"/>
    <w:rsid w:val="008F6C76"/>
    <w:rsid w:val="00900A66"/>
    <w:rsid w:val="0090225B"/>
    <w:rsid w:val="00914194"/>
    <w:rsid w:val="009D33A4"/>
    <w:rsid w:val="009E54FC"/>
    <w:rsid w:val="00A00FB5"/>
    <w:rsid w:val="00A05059"/>
    <w:rsid w:val="00A05B89"/>
    <w:rsid w:val="00A940F9"/>
    <w:rsid w:val="00AA7E7F"/>
    <w:rsid w:val="00B142CE"/>
    <w:rsid w:val="00B35BAE"/>
    <w:rsid w:val="00B6748C"/>
    <w:rsid w:val="00B9143D"/>
    <w:rsid w:val="00B97AED"/>
    <w:rsid w:val="00BA22BB"/>
    <w:rsid w:val="00BC1363"/>
    <w:rsid w:val="00BD230E"/>
    <w:rsid w:val="00C8755A"/>
    <w:rsid w:val="00CA111B"/>
    <w:rsid w:val="00CD1F35"/>
    <w:rsid w:val="00D1357E"/>
    <w:rsid w:val="00D46A97"/>
    <w:rsid w:val="00D66641"/>
    <w:rsid w:val="00DA64F6"/>
    <w:rsid w:val="00DE3FF9"/>
    <w:rsid w:val="00DE71E6"/>
    <w:rsid w:val="00DF65F9"/>
    <w:rsid w:val="00E22C88"/>
    <w:rsid w:val="00E56621"/>
    <w:rsid w:val="00E8131F"/>
    <w:rsid w:val="00ED3B27"/>
    <w:rsid w:val="00F05055"/>
    <w:rsid w:val="00F41980"/>
    <w:rsid w:val="00F46E51"/>
    <w:rsid w:val="00F659D8"/>
    <w:rsid w:val="00F67A83"/>
    <w:rsid w:val="00FD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49DA"/>
  <w15:docId w15:val="{DEBE4DF6-95E8-45A0-8F2B-D952D07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C2F1B"/>
    <w:pPr>
      <w:spacing w:before="90"/>
      <w:ind w:left="413"/>
      <w:outlineLvl w:val="0"/>
    </w:pPr>
    <w:rPr>
      <w:rFonts w:asciiTheme="minorHAnsi" w:hAnsiTheme="minorHAnsi"/>
      <w:b/>
      <w:color w:val="C00000"/>
      <w:sz w:val="32"/>
      <w:szCs w:val="48"/>
    </w:rPr>
  </w:style>
  <w:style w:type="paragraph" w:styleId="Heading2">
    <w:name w:val="heading 2"/>
    <w:basedOn w:val="Normal"/>
    <w:next w:val="Normal"/>
    <w:autoRedefine/>
    <w:uiPriority w:val="9"/>
    <w:unhideWhenUsed/>
    <w:qFormat/>
    <w:rsid w:val="00532084"/>
    <w:pPr>
      <w:tabs>
        <w:tab w:val="left" w:pos="720"/>
      </w:tabs>
      <w:ind w:left="360"/>
      <w:outlineLvl w:val="1"/>
    </w:pPr>
    <w:rPr>
      <w:rFonts w:asciiTheme="minorHAnsi" w:eastAsia="Montserrat" w:hAnsiTheme="minorHAnsi" w:cs="Montserrat"/>
      <w:b/>
      <w:sz w:val="24"/>
      <w:szCs w:val="24"/>
    </w:rPr>
  </w:style>
  <w:style w:type="paragraph" w:styleId="Heading3">
    <w:name w:val="heading 3"/>
    <w:basedOn w:val="Normal"/>
    <w:next w:val="Normal"/>
    <w:uiPriority w:val="9"/>
    <w:unhideWhenUsed/>
    <w:qFormat/>
    <w:pPr>
      <w:ind w:left="350"/>
      <w:outlineLvl w:val="2"/>
    </w:pPr>
    <w:rPr>
      <w:b/>
      <w:sz w:val="27"/>
      <w:szCs w:val="27"/>
    </w:rPr>
  </w:style>
  <w:style w:type="paragraph" w:styleId="Heading4">
    <w:name w:val="heading 4"/>
    <w:basedOn w:val="Normal"/>
    <w:next w:val="Normal"/>
    <w:uiPriority w:val="9"/>
    <w:unhideWhenUsed/>
    <w:qFormat/>
    <w:pPr>
      <w:spacing w:before="7"/>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51"/>
      <w:ind w:left="676"/>
    </w:pPr>
    <w:rPr>
      <w:b/>
      <w:sz w:val="128"/>
      <w:szCs w:val="1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F29BC"/>
    <w:pPr>
      <w:widowControl/>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4F29BC"/>
    <w:pPr>
      <w:widowControl/>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4F29BC"/>
    <w:pPr>
      <w:widowControl/>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7DD7"/>
    <w:rPr>
      <w:sz w:val="16"/>
      <w:szCs w:val="16"/>
    </w:rPr>
  </w:style>
  <w:style w:type="paragraph" w:styleId="CommentText">
    <w:name w:val="annotation text"/>
    <w:basedOn w:val="Normal"/>
    <w:link w:val="CommentTextChar"/>
    <w:uiPriority w:val="99"/>
    <w:unhideWhenUsed/>
    <w:rsid w:val="00647DD7"/>
    <w:rPr>
      <w:sz w:val="20"/>
      <w:szCs w:val="20"/>
    </w:rPr>
  </w:style>
  <w:style w:type="character" w:customStyle="1" w:styleId="CommentTextChar">
    <w:name w:val="Comment Text Char"/>
    <w:basedOn w:val="DefaultParagraphFont"/>
    <w:link w:val="CommentText"/>
    <w:uiPriority w:val="99"/>
    <w:rsid w:val="00647DD7"/>
    <w:rPr>
      <w:sz w:val="20"/>
      <w:szCs w:val="20"/>
    </w:rPr>
  </w:style>
  <w:style w:type="paragraph" w:styleId="CommentSubject">
    <w:name w:val="annotation subject"/>
    <w:basedOn w:val="CommentText"/>
    <w:next w:val="CommentText"/>
    <w:link w:val="CommentSubjectChar"/>
    <w:uiPriority w:val="99"/>
    <w:semiHidden/>
    <w:unhideWhenUsed/>
    <w:rsid w:val="00647DD7"/>
    <w:rPr>
      <w:b/>
      <w:bCs/>
    </w:rPr>
  </w:style>
  <w:style w:type="character" w:customStyle="1" w:styleId="CommentSubjectChar">
    <w:name w:val="Comment Subject Char"/>
    <w:basedOn w:val="CommentTextChar"/>
    <w:link w:val="CommentSubject"/>
    <w:uiPriority w:val="99"/>
    <w:semiHidden/>
    <w:rsid w:val="00647DD7"/>
    <w:rPr>
      <w:b/>
      <w:bCs/>
      <w:sz w:val="20"/>
      <w:szCs w:val="20"/>
    </w:rPr>
  </w:style>
  <w:style w:type="character" w:styleId="Hyperlink">
    <w:name w:val="Hyperlink"/>
    <w:basedOn w:val="DefaultParagraphFont"/>
    <w:uiPriority w:val="99"/>
    <w:unhideWhenUsed/>
    <w:rsid w:val="008309F6"/>
    <w:rPr>
      <w:color w:val="0000FF" w:themeColor="hyperlink"/>
      <w:u w:val="single"/>
    </w:rPr>
  </w:style>
  <w:style w:type="character" w:styleId="UnresolvedMention">
    <w:name w:val="Unresolved Mention"/>
    <w:basedOn w:val="DefaultParagraphFont"/>
    <w:uiPriority w:val="99"/>
    <w:semiHidden/>
    <w:unhideWhenUsed/>
    <w:rsid w:val="008309F6"/>
    <w:rPr>
      <w:color w:val="605E5C"/>
      <w:shd w:val="clear" w:color="auto" w:fill="E1DFDD"/>
    </w:rPr>
  </w:style>
  <w:style w:type="character" w:customStyle="1" w:styleId="ui-provider">
    <w:name w:val="ui-provider"/>
    <w:basedOn w:val="DefaultParagraphFont"/>
    <w:rsid w:val="007145C0"/>
  </w:style>
  <w:style w:type="paragraph" w:styleId="Header">
    <w:name w:val="header"/>
    <w:basedOn w:val="Normal"/>
    <w:link w:val="HeaderChar"/>
    <w:uiPriority w:val="99"/>
    <w:unhideWhenUsed/>
    <w:rsid w:val="007D5826"/>
    <w:pPr>
      <w:tabs>
        <w:tab w:val="center" w:pos="4680"/>
        <w:tab w:val="right" w:pos="9360"/>
      </w:tabs>
    </w:pPr>
  </w:style>
  <w:style w:type="character" w:customStyle="1" w:styleId="HeaderChar">
    <w:name w:val="Header Char"/>
    <w:basedOn w:val="DefaultParagraphFont"/>
    <w:link w:val="Header"/>
    <w:uiPriority w:val="99"/>
    <w:rsid w:val="007D5826"/>
  </w:style>
  <w:style w:type="paragraph" w:styleId="Footer">
    <w:name w:val="footer"/>
    <w:basedOn w:val="Normal"/>
    <w:link w:val="FooterChar"/>
    <w:uiPriority w:val="99"/>
    <w:unhideWhenUsed/>
    <w:rsid w:val="007D5826"/>
    <w:pPr>
      <w:tabs>
        <w:tab w:val="center" w:pos="4680"/>
        <w:tab w:val="right" w:pos="9360"/>
      </w:tabs>
    </w:pPr>
  </w:style>
  <w:style w:type="character" w:customStyle="1" w:styleId="FooterChar">
    <w:name w:val="Footer Char"/>
    <w:basedOn w:val="DefaultParagraphFont"/>
    <w:link w:val="Footer"/>
    <w:uiPriority w:val="99"/>
    <w:rsid w:val="007D5826"/>
  </w:style>
  <w:style w:type="character" w:styleId="FollowedHyperlink">
    <w:name w:val="FollowedHyperlink"/>
    <w:basedOn w:val="DefaultParagraphFont"/>
    <w:uiPriority w:val="99"/>
    <w:semiHidden/>
    <w:unhideWhenUsed/>
    <w:rsid w:val="00C875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48231">
      <w:bodyDiv w:val="1"/>
      <w:marLeft w:val="0"/>
      <w:marRight w:val="0"/>
      <w:marTop w:val="0"/>
      <w:marBottom w:val="0"/>
      <w:divBdr>
        <w:top w:val="none" w:sz="0" w:space="0" w:color="auto"/>
        <w:left w:val="none" w:sz="0" w:space="0" w:color="auto"/>
        <w:bottom w:val="none" w:sz="0" w:space="0" w:color="auto"/>
        <w:right w:val="none" w:sz="0" w:space="0" w:color="auto"/>
      </w:divBdr>
    </w:div>
    <w:div w:id="841893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www.ecfr.gov/current/title-34/part-76" TargetMode="External"/><Relationship Id="rId3" Type="http://schemas.openxmlformats.org/officeDocument/2006/relationships/settings" Target="settings.xml"/><Relationship Id="rId21" Type="http://schemas.openxmlformats.org/officeDocument/2006/relationships/hyperlink" Target="mailto:jamey.Petersen@mt.gov" TargetMode="External"/><Relationship Id="rId7" Type="http://schemas.openxmlformats.org/officeDocument/2006/relationships/footer" Target="footer1.xml"/><Relationship Id="rId17" Type="http://schemas.openxmlformats.org/officeDocument/2006/relationships/hyperlink" Target="mailto:paige.sedhal@mt.gov" TargetMode="External"/><Relationship Id="rId25" Type="http://schemas.openxmlformats.org/officeDocument/2006/relationships/hyperlink" Target="https://www2.ed.gov/policy/fund/guid/uniform-guidance/index.html" TargetMode="External"/><Relationship Id="rId2" Type="http://schemas.openxmlformats.org/officeDocument/2006/relationships/styles" Target="styles.xml"/><Relationship Id="rId16" Type="http://schemas.openxmlformats.org/officeDocument/2006/relationships/hyperlink" Target="https://safesupportivelearning.ed.gov/title-iv-part-a-statute" TargetMode="External"/><Relationship Id="rId20" Type="http://schemas.openxmlformats.org/officeDocument/2006/relationships/hyperlink" Target="mailto:michelle.cusey@mt.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hyperlink" Target="https://docs.google.com/document/d/e/2PACX-1vQ7JVfCaTe6__Gke8BPtob-V1RIJL6QYhsihOUnZka4T1mta9mpzoHwUd7jhYYqYP5aT1I_cyD7VPdn/pub"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opi.mt.gov/Portals/182/Education%20Advocates/2022%20Meetings/12_Dec_2022/Ed%20Advocates%20Meeting%2012-20-22%20Stronger%20Connections%20Proposed%20Grant%20Application%20Process%20and%20Info.pdf?ver=2022-12-20-103532-267" TargetMode="External"/><Relationship Id="rId28" Type="http://schemas.openxmlformats.org/officeDocument/2006/relationships/fontTable" Target="fontTable.xml"/><Relationship Id="rId19" Type="http://schemas.openxmlformats.org/officeDocument/2006/relationships/hyperlink" Target="mailto:paige.Sedahl@mt.gov" TargetMode="External"/><Relationship Id="rId4" Type="http://schemas.openxmlformats.org/officeDocument/2006/relationships/webSettings" Target="webSettings.xml"/><Relationship Id="rId9" Type="http://schemas.openxmlformats.org/officeDocument/2006/relationships/image" Target="media/image2.png"/><Relationship Id="rId22" Type="http://schemas.openxmlformats.org/officeDocument/2006/relationships/hyperlink" Target="https://oese.ed.gov/files/2022/09/BSCA-Stronger-Connections-DCL_9.12_signed.pdf" TargetMode="External"/><Relationship Id="rId27" Type="http://schemas.openxmlformats.org/officeDocument/2006/relationships/hyperlink" Target="https://opi.mt.gov/LinkClick.aspx?fileticket=NZR9ODL6qYk%3d&amp;portali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930</TotalTime>
  <Pages>16</Pages>
  <Words>4576</Words>
  <Characters>26085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Sedahl, Paige</dc:creator>
  <cp:lastModifiedBy>Sedahl, Paige</cp:lastModifiedBy>
  <cp:revision>59</cp:revision>
  <dcterms:created xsi:type="dcterms:W3CDTF">2023-01-25T22:34:00Z</dcterms:created>
  <dcterms:modified xsi:type="dcterms:W3CDTF">2023-02-23T20:05:00Z</dcterms:modified>
</cp:coreProperties>
</file>